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C" w:rsidRDefault="00736929">
      <w:r>
        <w:t>1. Разместить Распоряжение №33 после Распоряжения №111</w:t>
      </w:r>
    </w:p>
    <w:p w:rsidR="00736929" w:rsidRDefault="00736929">
      <w:r>
        <w:t xml:space="preserve">2.  После Распоряжений добавить: </w:t>
      </w:r>
    </w:p>
    <w:p w:rsidR="00736929" w:rsidRPr="00F17536" w:rsidRDefault="00736929">
      <w:pPr>
        <w:rPr>
          <w:color w:val="FF0000"/>
        </w:rPr>
      </w:pPr>
      <w:r w:rsidRPr="00F17536">
        <w:rPr>
          <w:color w:val="FF0000"/>
        </w:rPr>
        <w:t>Перечень нормативных документов</w:t>
      </w:r>
    </w:p>
    <w:p w:rsidR="00736929" w:rsidRPr="00F17536" w:rsidRDefault="00736929">
      <w:pPr>
        <w:rPr>
          <w:color w:val="FF0000"/>
        </w:rPr>
      </w:pPr>
      <w:r w:rsidRPr="00F17536">
        <w:rPr>
          <w:color w:val="FF0000"/>
        </w:rPr>
        <w:t>- разместить Постановление №25</w:t>
      </w:r>
    </w:p>
    <w:p w:rsidR="00736929" w:rsidRPr="00F17536" w:rsidRDefault="00736929">
      <w:pPr>
        <w:rPr>
          <w:color w:val="FF0000"/>
        </w:rPr>
      </w:pPr>
      <w:r w:rsidRPr="00F17536">
        <w:rPr>
          <w:color w:val="FF0000"/>
        </w:rPr>
        <w:t>- Жилищный кодекс РФ</w:t>
      </w:r>
    </w:p>
    <w:p w:rsidR="00736929" w:rsidRDefault="00736929">
      <w:r>
        <w:t>3. Осуществление проверочных мероприятий добавить</w:t>
      </w:r>
    </w:p>
    <w:p w:rsidR="00736929" w:rsidRDefault="0073692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 I квартале 2019 года контрольных мероприятий органами муниципального жилищного контроля не проводилось.</w:t>
      </w:r>
    </w:p>
    <w:p w:rsidR="00736929" w:rsidRDefault="00736929">
      <w:pPr>
        <w:rPr>
          <w:rFonts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Убрать абзац Внимание</w:t>
      </w:r>
    </w:p>
    <w:p w:rsidR="00906A00" w:rsidRDefault="00906A00" w:rsidP="00906A00">
      <w:pPr>
        <w:pStyle w:val="a3"/>
        <w:jc w:val="center"/>
      </w:pPr>
      <w:r>
        <w:rPr>
          <w:rStyle w:val="a4"/>
          <w:color w:val="000000"/>
        </w:rPr>
        <w:t>ВНИМАНИЕ!</w:t>
      </w:r>
    </w:p>
    <w:p w:rsidR="00906A00" w:rsidRDefault="00906A00" w:rsidP="00906A00">
      <w:pPr>
        <w:pStyle w:val="a3"/>
      </w:pPr>
      <w:r>
        <w:rPr>
          <w:rStyle w:val="a4"/>
          <w:color w:val="000000"/>
        </w:rPr>
        <w:t>В связи с принятием Федерального закона от 27.05.2014 N 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с 01.01.2016 года, полномочия по проведению муниципального жилищного контроля в отношение муниципального жилищного фонда возлагаются  на администрацию муниципального образования Ломоносовский муниципальный район Ленинградской области.</w:t>
      </w:r>
    </w:p>
    <w:p w:rsidR="00906A00" w:rsidRPr="00906A00" w:rsidRDefault="00906A00">
      <w:bookmarkStart w:id="0" w:name="_GoBack"/>
      <w:bookmarkEnd w:id="0"/>
    </w:p>
    <w:sectPr w:rsidR="00906A00" w:rsidRPr="0090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8C"/>
    <w:rsid w:val="00010C8C"/>
    <w:rsid w:val="002D7B2C"/>
    <w:rsid w:val="00736929"/>
    <w:rsid w:val="008D109C"/>
    <w:rsid w:val="00906A00"/>
    <w:rsid w:val="00F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5CF5-AA12-4258-B5E0-1362A20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Света Строева</cp:lastModifiedBy>
  <cp:revision>3</cp:revision>
  <dcterms:created xsi:type="dcterms:W3CDTF">2019-04-03T09:33:00Z</dcterms:created>
  <dcterms:modified xsi:type="dcterms:W3CDTF">2019-04-30T15:41:00Z</dcterms:modified>
</cp:coreProperties>
</file>