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4pt" o:ole="">
            <v:imagedata r:id="rId5" o:title=""/>
          </v:shape>
          <o:OLEObject Type="Embed" ProgID="CorelDraw.Graphic.16" ShapeID="_x0000_i1025" DrawAspect="Content" ObjectID="_1705215053" r:id="rId6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Default="00D73D2C" w:rsidP="006C0E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8A8">
        <w:rPr>
          <w:sz w:val="28"/>
          <w:szCs w:val="28"/>
        </w:rPr>
        <w:t>7</w:t>
      </w:r>
      <w:r w:rsidR="006C0E27">
        <w:rPr>
          <w:sz w:val="28"/>
          <w:szCs w:val="28"/>
        </w:rPr>
        <w:t>.</w:t>
      </w:r>
      <w:r w:rsidR="00F223A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C0E27">
        <w:rPr>
          <w:sz w:val="28"/>
          <w:szCs w:val="28"/>
        </w:rPr>
        <w:t>.</w:t>
      </w:r>
      <w:r w:rsidR="006C0E27" w:rsidRPr="006C0E27">
        <w:rPr>
          <w:sz w:val="28"/>
          <w:szCs w:val="28"/>
        </w:rPr>
        <w:t>20</w:t>
      </w:r>
      <w:r w:rsidR="00F223A1">
        <w:rPr>
          <w:sz w:val="28"/>
          <w:szCs w:val="28"/>
        </w:rPr>
        <w:t>2</w:t>
      </w:r>
      <w:r w:rsidR="00D358A8">
        <w:rPr>
          <w:sz w:val="28"/>
          <w:szCs w:val="28"/>
        </w:rPr>
        <w:t>2</w:t>
      </w:r>
      <w:r w:rsidR="006C0E27">
        <w:rPr>
          <w:sz w:val="28"/>
          <w:szCs w:val="28"/>
        </w:rPr>
        <w:t xml:space="preserve">                  </w:t>
      </w:r>
      <w:r w:rsidR="006C0E27" w:rsidRPr="006C0E27">
        <w:rPr>
          <w:sz w:val="28"/>
          <w:szCs w:val="28"/>
        </w:rPr>
        <w:t xml:space="preserve">                 </w:t>
      </w:r>
      <w:r w:rsidR="006C0E27">
        <w:rPr>
          <w:sz w:val="28"/>
          <w:szCs w:val="28"/>
        </w:rPr>
        <w:t xml:space="preserve">   </w:t>
      </w:r>
      <w:r w:rsidR="006C0E27" w:rsidRPr="006C0E27">
        <w:rPr>
          <w:sz w:val="28"/>
          <w:szCs w:val="28"/>
        </w:rPr>
        <w:t xml:space="preserve">                                                               </w:t>
      </w:r>
      <w:r w:rsidR="00A72490">
        <w:rPr>
          <w:sz w:val="28"/>
          <w:szCs w:val="28"/>
        </w:rPr>
        <w:t xml:space="preserve">  </w:t>
      </w:r>
      <w:r w:rsidR="006C0E27" w:rsidRPr="006C0E27">
        <w:rPr>
          <w:sz w:val="28"/>
          <w:szCs w:val="28"/>
        </w:rPr>
        <w:t xml:space="preserve">   № </w:t>
      </w:r>
      <w:r w:rsidR="00D358A8">
        <w:rPr>
          <w:sz w:val="28"/>
          <w:szCs w:val="28"/>
        </w:rPr>
        <w:t>6</w:t>
      </w:r>
      <w:r w:rsidR="00BF6380">
        <w:rPr>
          <w:sz w:val="28"/>
          <w:szCs w:val="28"/>
        </w:rPr>
        <w:t>2</w:t>
      </w:r>
      <w:bookmarkStart w:id="0" w:name="_GoBack"/>
      <w:bookmarkEnd w:id="0"/>
    </w:p>
    <w:p w:rsidR="004D7C5D" w:rsidRPr="006C0E27" w:rsidRDefault="004D7C5D" w:rsidP="006C0E27">
      <w:pPr>
        <w:jc w:val="both"/>
        <w:rPr>
          <w:b/>
          <w:sz w:val="28"/>
          <w:szCs w:val="28"/>
        </w:rPr>
      </w:pPr>
    </w:p>
    <w:p w:rsidR="009720F8" w:rsidRPr="00A72490" w:rsidRDefault="004D7C5D" w:rsidP="00A72490">
      <w:pPr>
        <w:pStyle w:val="ConsPlusTitle"/>
        <w:jc w:val="center"/>
        <w:rPr>
          <w:sz w:val="28"/>
          <w:szCs w:val="28"/>
        </w:rPr>
      </w:pPr>
      <w:r w:rsidRPr="00A72490">
        <w:rPr>
          <w:sz w:val="28"/>
          <w:szCs w:val="28"/>
        </w:rPr>
        <w:t>О мерах по реализации в 202</w:t>
      </w:r>
      <w:r w:rsidR="00D358A8" w:rsidRPr="00A72490">
        <w:rPr>
          <w:sz w:val="28"/>
          <w:szCs w:val="28"/>
        </w:rPr>
        <w:t>2</w:t>
      </w:r>
      <w:r w:rsidRPr="00A72490">
        <w:rPr>
          <w:sz w:val="28"/>
          <w:szCs w:val="28"/>
        </w:rPr>
        <w:t xml:space="preserve"> году решения </w:t>
      </w:r>
      <w:r w:rsidR="00A72490" w:rsidRPr="00A72490">
        <w:rPr>
          <w:sz w:val="28"/>
          <w:szCs w:val="28"/>
        </w:rPr>
        <w:t>с</w:t>
      </w:r>
      <w:r w:rsidRPr="00A72490">
        <w:rPr>
          <w:sz w:val="28"/>
          <w:szCs w:val="28"/>
        </w:rPr>
        <w:t>овета депутатов от 2</w:t>
      </w:r>
      <w:r w:rsidR="00D358A8" w:rsidRPr="00A72490">
        <w:rPr>
          <w:sz w:val="28"/>
          <w:szCs w:val="28"/>
        </w:rPr>
        <w:t>1</w:t>
      </w:r>
      <w:r w:rsidRPr="00A72490">
        <w:rPr>
          <w:sz w:val="28"/>
          <w:szCs w:val="28"/>
        </w:rPr>
        <w:t>.12.202</w:t>
      </w:r>
      <w:r w:rsidR="00D358A8" w:rsidRPr="00A72490">
        <w:rPr>
          <w:sz w:val="28"/>
          <w:szCs w:val="28"/>
        </w:rPr>
        <w:t>1</w:t>
      </w:r>
      <w:r w:rsidRPr="00A72490">
        <w:rPr>
          <w:sz w:val="28"/>
          <w:szCs w:val="28"/>
        </w:rPr>
        <w:t xml:space="preserve"> № </w:t>
      </w:r>
      <w:r w:rsidR="00D358A8" w:rsidRPr="00A72490">
        <w:rPr>
          <w:sz w:val="28"/>
          <w:szCs w:val="28"/>
        </w:rPr>
        <w:t>65</w:t>
      </w:r>
      <w:r w:rsidRPr="00A72490">
        <w:rPr>
          <w:sz w:val="28"/>
          <w:szCs w:val="28"/>
        </w:rPr>
        <w:t xml:space="preserve"> «О бюджете муниципального образования Пениковское сельское поселение муниципального образования Ломоносовский муниципальный район Ленинградской области на 202</w:t>
      </w:r>
      <w:r w:rsidR="00D358A8" w:rsidRPr="00A72490">
        <w:rPr>
          <w:sz w:val="28"/>
          <w:szCs w:val="28"/>
        </w:rPr>
        <w:t>2</w:t>
      </w:r>
      <w:r w:rsidRPr="00A72490">
        <w:rPr>
          <w:sz w:val="28"/>
          <w:szCs w:val="28"/>
        </w:rPr>
        <w:t xml:space="preserve"> год и плановый период 202</w:t>
      </w:r>
      <w:r w:rsidR="00D358A8" w:rsidRPr="00A72490">
        <w:rPr>
          <w:sz w:val="28"/>
          <w:szCs w:val="28"/>
        </w:rPr>
        <w:t>3</w:t>
      </w:r>
      <w:r w:rsidRPr="00A72490">
        <w:rPr>
          <w:sz w:val="28"/>
          <w:szCs w:val="28"/>
        </w:rPr>
        <w:t xml:space="preserve"> и 202</w:t>
      </w:r>
      <w:r w:rsidR="00D358A8" w:rsidRPr="00A72490">
        <w:rPr>
          <w:sz w:val="28"/>
          <w:szCs w:val="28"/>
        </w:rPr>
        <w:t>4</w:t>
      </w:r>
      <w:r w:rsidRPr="00A72490">
        <w:rPr>
          <w:sz w:val="28"/>
          <w:szCs w:val="28"/>
        </w:rPr>
        <w:t xml:space="preserve"> годов»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Pr="004D7C5D" w:rsidRDefault="006C0E27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C5D" w:rsidRPr="004D7C5D">
        <w:rPr>
          <w:sz w:val="28"/>
          <w:szCs w:val="28"/>
        </w:rPr>
        <w:t>В целях реализации в 20</w:t>
      </w:r>
      <w:r w:rsidR="004D7C5D">
        <w:rPr>
          <w:sz w:val="28"/>
          <w:szCs w:val="28"/>
        </w:rPr>
        <w:t>2</w:t>
      </w:r>
      <w:r w:rsidR="00D358A8">
        <w:rPr>
          <w:sz w:val="28"/>
          <w:szCs w:val="28"/>
        </w:rPr>
        <w:t>2</w:t>
      </w:r>
      <w:r w:rsidR="004D7C5D" w:rsidRPr="004D7C5D">
        <w:rPr>
          <w:sz w:val="28"/>
          <w:szCs w:val="28"/>
        </w:rPr>
        <w:t xml:space="preserve"> году решения совета депутатов от </w:t>
      </w:r>
      <w:r w:rsidR="004D7C5D">
        <w:rPr>
          <w:sz w:val="28"/>
          <w:szCs w:val="28"/>
        </w:rPr>
        <w:t>2</w:t>
      </w:r>
      <w:r w:rsidR="00D358A8">
        <w:rPr>
          <w:sz w:val="28"/>
          <w:szCs w:val="28"/>
        </w:rPr>
        <w:t>1</w:t>
      </w:r>
      <w:r w:rsidR="004D7C5D" w:rsidRPr="004D7C5D">
        <w:rPr>
          <w:sz w:val="28"/>
          <w:szCs w:val="28"/>
        </w:rPr>
        <w:t>.12.20</w:t>
      </w:r>
      <w:r w:rsidR="004D7C5D">
        <w:rPr>
          <w:sz w:val="28"/>
          <w:szCs w:val="28"/>
        </w:rPr>
        <w:t>2</w:t>
      </w:r>
      <w:r w:rsidR="00D358A8">
        <w:rPr>
          <w:sz w:val="28"/>
          <w:szCs w:val="28"/>
        </w:rPr>
        <w:t>1</w:t>
      </w:r>
      <w:r w:rsidR="004D7C5D" w:rsidRPr="004D7C5D">
        <w:rPr>
          <w:sz w:val="28"/>
          <w:szCs w:val="28"/>
        </w:rPr>
        <w:t xml:space="preserve"> № </w:t>
      </w:r>
      <w:r w:rsidR="00D358A8">
        <w:rPr>
          <w:sz w:val="28"/>
          <w:szCs w:val="28"/>
        </w:rPr>
        <w:t>65</w:t>
      </w:r>
      <w:r w:rsidR="004D7C5D" w:rsidRPr="004D7C5D">
        <w:rPr>
          <w:sz w:val="28"/>
          <w:szCs w:val="28"/>
        </w:rPr>
        <w:t xml:space="preserve"> «О  бюджете муниципального образования </w:t>
      </w:r>
      <w:r w:rsidR="004D7C5D">
        <w:rPr>
          <w:sz w:val="28"/>
          <w:szCs w:val="28"/>
        </w:rPr>
        <w:t xml:space="preserve">Пениковское </w:t>
      </w:r>
      <w:r w:rsidR="004D7C5D" w:rsidRPr="004D7C5D">
        <w:rPr>
          <w:sz w:val="28"/>
          <w:szCs w:val="28"/>
        </w:rPr>
        <w:t>сельское поселение муниципального образования Ломоносовский муниципальный район Ленинградской области на 20</w:t>
      </w:r>
      <w:r w:rsidR="004D7C5D">
        <w:rPr>
          <w:sz w:val="28"/>
          <w:szCs w:val="28"/>
        </w:rPr>
        <w:t>2</w:t>
      </w:r>
      <w:r w:rsidR="00D358A8">
        <w:rPr>
          <w:sz w:val="28"/>
          <w:szCs w:val="28"/>
        </w:rPr>
        <w:t>2</w:t>
      </w:r>
      <w:r w:rsidR="004D7C5D" w:rsidRPr="004D7C5D">
        <w:rPr>
          <w:sz w:val="28"/>
          <w:szCs w:val="28"/>
        </w:rPr>
        <w:t xml:space="preserve"> год и плановый период 202</w:t>
      </w:r>
      <w:r w:rsidR="00D358A8">
        <w:rPr>
          <w:sz w:val="28"/>
          <w:szCs w:val="28"/>
        </w:rPr>
        <w:t>3</w:t>
      </w:r>
      <w:r w:rsidR="004D7C5D" w:rsidRPr="004D7C5D">
        <w:rPr>
          <w:sz w:val="28"/>
          <w:szCs w:val="28"/>
        </w:rPr>
        <w:t xml:space="preserve"> и 202</w:t>
      </w:r>
      <w:r w:rsidR="00D358A8">
        <w:rPr>
          <w:sz w:val="28"/>
          <w:szCs w:val="28"/>
        </w:rPr>
        <w:t>4</w:t>
      </w:r>
      <w:r w:rsidR="004D7C5D" w:rsidRPr="004D7C5D">
        <w:rPr>
          <w:sz w:val="28"/>
          <w:szCs w:val="28"/>
        </w:rPr>
        <w:t xml:space="preserve"> годов»,</w:t>
      </w:r>
      <w:r w:rsidR="004D7C5D">
        <w:rPr>
          <w:sz w:val="28"/>
          <w:szCs w:val="28"/>
        </w:rPr>
        <w:t xml:space="preserve"> местная </w:t>
      </w:r>
      <w:r w:rsidR="004D7C5D" w:rsidRPr="004D7C5D">
        <w:rPr>
          <w:sz w:val="28"/>
          <w:szCs w:val="28"/>
        </w:rPr>
        <w:t xml:space="preserve">администрация муниципального образования </w:t>
      </w:r>
      <w:r w:rsidR="004D7C5D">
        <w:rPr>
          <w:sz w:val="28"/>
          <w:szCs w:val="28"/>
        </w:rPr>
        <w:t>Пениковское</w:t>
      </w:r>
      <w:r w:rsidR="004D7C5D" w:rsidRPr="004D7C5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2490">
        <w:rPr>
          <w:sz w:val="28"/>
          <w:szCs w:val="28"/>
        </w:rPr>
        <w:t>,</w:t>
      </w:r>
    </w:p>
    <w:p w:rsidR="004D7C5D" w:rsidRDefault="004D7C5D" w:rsidP="006C0E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E27" w:rsidRPr="006C0E27" w:rsidRDefault="006C0E27" w:rsidP="006C0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E27">
        <w:rPr>
          <w:b/>
          <w:sz w:val="28"/>
          <w:szCs w:val="28"/>
        </w:rPr>
        <w:t>ПОСТАНОВЛЯ</w:t>
      </w:r>
      <w:r w:rsidR="004D7C5D">
        <w:rPr>
          <w:b/>
          <w:sz w:val="28"/>
          <w:szCs w:val="28"/>
        </w:rPr>
        <w:t>ЕТ</w:t>
      </w:r>
      <w:r w:rsidRPr="006C0E27">
        <w:rPr>
          <w:b/>
          <w:sz w:val="28"/>
          <w:szCs w:val="28"/>
        </w:rPr>
        <w:t>:</w:t>
      </w:r>
    </w:p>
    <w:p w:rsidR="006C0E27" w:rsidRPr="006C0E27" w:rsidRDefault="006C0E27" w:rsidP="006C0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4D7C5D">
        <w:rPr>
          <w:rFonts w:eastAsiaTheme="minorHAnsi"/>
          <w:sz w:val="28"/>
          <w:szCs w:val="28"/>
          <w:lang w:eastAsia="en-US"/>
        </w:rPr>
        <w:t xml:space="preserve"> Принять к исполнению бюджет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 на 20</w:t>
      </w:r>
      <w:r>
        <w:rPr>
          <w:rFonts w:eastAsiaTheme="minorHAnsi"/>
          <w:sz w:val="28"/>
          <w:szCs w:val="28"/>
          <w:lang w:eastAsia="en-US"/>
        </w:rPr>
        <w:t>2</w:t>
      </w:r>
      <w:r w:rsidR="00D358A8">
        <w:rPr>
          <w:rFonts w:eastAsiaTheme="minorHAnsi"/>
          <w:sz w:val="28"/>
          <w:szCs w:val="28"/>
          <w:lang w:eastAsia="en-US"/>
        </w:rPr>
        <w:t>2</w:t>
      </w:r>
      <w:r w:rsidRPr="004D7C5D">
        <w:rPr>
          <w:rFonts w:eastAsiaTheme="minorHAnsi"/>
          <w:sz w:val="28"/>
          <w:szCs w:val="28"/>
          <w:lang w:eastAsia="en-US"/>
        </w:rPr>
        <w:t>год и на плановый период 202</w:t>
      </w:r>
      <w:r w:rsidR="00D358A8">
        <w:rPr>
          <w:rFonts w:eastAsiaTheme="minorHAnsi"/>
          <w:sz w:val="28"/>
          <w:szCs w:val="28"/>
          <w:lang w:eastAsia="en-US"/>
        </w:rPr>
        <w:t>3</w:t>
      </w:r>
      <w:r w:rsidRPr="004D7C5D">
        <w:rPr>
          <w:rFonts w:eastAsiaTheme="minorHAnsi"/>
          <w:sz w:val="28"/>
          <w:szCs w:val="28"/>
          <w:lang w:eastAsia="en-US"/>
        </w:rPr>
        <w:t xml:space="preserve"> и 202</w:t>
      </w:r>
      <w:r w:rsidR="00D358A8">
        <w:rPr>
          <w:rFonts w:eastAsiaTheme="minorHAnsi"/>
          <w:sz w:val="28"/>
          <w:szCs w:val="28"/>
          <w:lang w:eastAsia="en-US"/>
        </w:rPr>
        <w:t>4</w:t>
      </w:r>
      <w:r w:rsidRPr="004D7C5D">
        <w:rPr>
          <w:rFonts w:eastAsiaTheme="minorHAnsi"/>
          <w:sz w:val="28"/>
          <w:szCs w:val="28"/>
          <w:lang w:eastAsia="en-US"/>
        </w:rPr>
        <w:t xml:space="preserve"> годов (далее - местный бюджет).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2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 xml:space="preserve"> У</w:t>
      </w:r>
      <w:proofErr w:type="gramEnd"/>
      <w:r w:rsidRPr="004D7C5D">
        <w:rPr>
          <w:rFonts w:eastAsiaTheme="minorHAnsi"/>
          <w:sz w:val="28"/>
          <w:szCs w:val="28"/>
          <w:lang w:eastAsia="en-US"/>
        </w:rPr>
        <w:t>становить, что исполнение местного бюджета осуществляется в соответствии со сводной бюджетной росписью на 20</w:t>
      </w:r>
      <w:r>
        <w:rPr>
          <w:rFonts w:eastAsiaTheme="minorHAnsi"/>
          <w:sz w:val="28"/>
          <w:szCs w:val="28"/>
          <w:lang w:eastAsia="en-US"/>
        </w:rPr>
        <w:t>2</w:t>
      </w:r>
      <w:r w:rsidR="00D358A8">
        <w:rPr>
          <w:rFonts w:eastAsiaTheme="minorHAnsi"/>
          <w:sz w:val="28"/>
          <w:szCs w:val="28"/>
          <w:lang w:eastAsia="en-US"/>
        </w:rPr>
        <w:t>2</w:t>
      </w:r>
      <w:r w:rsidRPr="004D7C5D">
        <w:rPr>
          <w:rFonts w:eastAsiaTheme="minorHAnsi"/>
          <w:sz w:val="28"/>
          <w:szCs w:val="28"/>
          <w:lang w:eastAsia="en-US"/>
        </w:rPr>
        <w:t>-202</w:t>
      </w:r>
      <w:r w:rsidR="00D358A8">
        <w:rPr>
          <w:rFonts w:eastAsiaTheme="minorHAnsi"/>
          <w:sz w:val="28"/>
          <w:szCs w:val="28"/>
          <w:lang w:eastAsia="en-US"/>
        </w:rPr>
        <w:t>4</w:t>
      </w:r>
      <w:r w:rsidRPr="004D7C5D">
        <w:rPr>
          <w:rFonts w:eastAsiaTheme="minorHAnsi"/>
          <w:sz w:val="28"/>
          <w:szCs w:val="28"/>
          <w:lang w:eastAsia="en-US"/>
        </w:rPr>
        <w:t xml:space="preserve"> годы и кассовым планом на текущий финансовый год.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3. Составление и ведение кассового плана осуществляется в соответствии с порядком, установленным администрацией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4. Кассовое обслуживание исполнения местного бюджета осуществляется Управлением Федерального казначейства по Ленинградской области.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 администрации муниципального образования Ломоносовский муниципальный район, если иное не установлено федеральным законодательством и (или) областным законодательством,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области.</w:t>
      </w:r>
      <w:proofErr w:type="gramEnd"/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 xml:space="preserve">6.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 осуществляется в соответствии с порядком, установленным администрацией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7. Принять меры по обеспечению поступления администрируемых доходов в местный бюджет в соответствии с показателями, прогнозируемыми в кассовом плане по доходам, формируемом комитетом финансов на основании данных, представляемых главными администраторами доходов. Принять меры по сокращению задолженности по уплате налоговых и неналоговых доходов, а также осуществлению мероприятий, препятствующих ее возникновению.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8. Представлять в Комитет финансов до 15-го числа месяца, следующего за отчетным кварталом, аналитические материалы по исполнению местного бюджета по администрируемым доходам (с указанием причин отклонений от плановых показателей).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9. Обеспечить представление в Управление Федерального казначейства по Ленинградской области реестра администрируемых доходов не позднее пяти рабочих дней</w:t>
      </w:r>
      <w:r w:rsidR="00183754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>со дня их утверждения в порядке, установленном нормативными правовыми актами Российской Федерации.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Обеспечить формирование и ведение перечня источников доходов Российской Федерации в части, относящейся к местному бюджету, а также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</w:t>
      </w:r>
      <w:r w:rsidR="00183754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актами муниципального образования </w:t>
      </w:r>
      <w:r w:rsidR="00183754"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183754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области.</w:t>
      </w:r>
      <w:proofErr w:type="gramEnd"/>
    </w:p>
    <w:p w:rsidR="00183754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 xml:space="preserve">11. Обеспечить оперативное осуществление мероприятий по уточнению платежей, относимых Управлением Федерального казначейства по Ленинградской области на невыясненные поступления; взысканию задолженности по платежам в местный бюджет, пеней и штрафов;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 проведению </w:t>
      </w:r>
      <w:r w:rsidRPr="004D7C5D">
        <w:rPr>
          <w:rFonts w:eastAsiaTheme="minorHAnsi"/>
          <w:sz w:val="28"/>
          <w:szCs w:val="28"/>
          <w:lang w:eastAsia="en-US"/>
        </w:rPr>
        <w:lastRenderedPageBreak/>
        <w:t>работы с плательщиками по доведению информации, необходимой для заполнения расчетных платежных документов на перечисление в местный бюджет соответствующих платежей.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 xml:space="preserve">12. Обеспечить представление в комитет финансов сведений для составления и ведения кассового плана на текущий финансовый год с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поквартальным</w:t>
      </w:r>
      <w:proofErr w:type="gramEnd"/>
      <w:r w:rsidRPr="004D7C5D">
        <w:rPr>
          <w:rFonts w:eastAsiaTheme="minorHAnsi"/>
          <w:sz w:val="28"/>
          <w:szCs w:val="28"/>
          <w:lang w:eastAsia="en-US"/>
        </w:rPr>
        <w:t xml:space="preserve"> распределение.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13.Не допускать увеличения фонда оплаты труда без лимитов бюджетных обязательств.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 w:rsidR="00183754">
        <w:rPr>
          <w:rFonts w:eastAsiaTheme="minorHAnsi"/>
          <w:sz w:val="28"/>
          <w:szCs w:val="28"/>
          <w:lang w:eastAsia="en-US"/>
        </w:rPr>
        <w:t>4</w:t>
      </w:r>
      <w:r w:rsidRPr="004D7C5D">
        <w:rPr>
          <w:rFonts w:eastAsiaTheme="minorHAnsi"/>
          <w:sz w:val="28"/>
          <w:szCs w:val="28"/>
          <w:lang w:eastAsia="en-US"/>
        </w:rPr>
        <w:t>. Обеспечить в течение года равномерное и эффективное освоение средств местного бюджета, в размерах, утвержденных решением о бюджете.</w:t>
      </w:r>
    </w:p>
    <w:p w:rsid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 w:rsidR="00183754">
        <w:rPr>
          <w:rFonts w:eastAsiaTheme="minorHAnsi"/>
          <w:sz w:val="28"/>
          <w:szCs w:val="28"/>
          <w:lang w:eastAsia="en-US"/>
        </w:rPr>
        <w:t>5</w:t>
      </w:r>
      <w:r w:rsidRPr="004D7C5D">
        <w:rPr>
          <w:rFonts w:eastAsiaTheme="minorHAnsi"/>
          <w:sz w:val="28"/>
          <w:szCs w:val="28"/>
          <w:lang w:eastAsia="en-US"/>
        </w:rPr>
        <w:t>. Обеспечить оперативное, полное и эффективное освоение средств, выделенных на реализацию переданных отдельных полномочий федеральными и областными законами.</w:t>
      </w:r>
    </w:p>
    <w:p w:rsidR="00183754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 w:rsidR="00183754">
        <w:rPr>
          <w:rFonts w:eastAsiaTheme="minorHAnsi"/>
          <w:sz w:val="28"/>
          <w:szCs w:val="28"/>
          <w:lang w:eastAsia="en-US"/>
        </w:rPr>
        <w:t>6</w:t>
      </w:r>
      <w:r w:rsidRPr="004D7C5D">
        <w:rPr>
          <w:rFonts w:eastAsiaTheme="minorHAnsi"/>
          <w:sz w:val="28"/>
          <w:szCs w:val="28"/>
          <w:lang w:eastAsia="en-US"/>
        </w:rPr>
        <w:t>. Установить,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 местного бюджета на 20</w:t>
      </w:r>
      <w:r w:rsidR="00183754">
        <w:rPr>
          <w:rFonts w:eastAsiaTheme="minorHAnsi"/>
          <w:sz w:val="28"/>
          <w:szCs w:val="28"/>
          <w:lang w:eastAsia="en-US"/>
        </w:rPr>
        <w:t>2</w:t>
      </w:r>
      <w:r w:rsidR="00D358A8">
        <w:rPr>
          <w:rFonts w:eastAsiaTheme="minorHAnsi"/>
          <w:sz w:val="28"/>
          <w:szCs w:val="28"/>
          <w:lang w:eastAsia="en-US"/>
        </w:rPr>
        <w:t>2</w:t>
      </w:r>
      <w:r w:rsidRPr="004D7C5D">
        <w:rPr>
          <w:rFonts w:eastAsiaTheme="minorHAnsi"/>
          <w:sz w:val="28"/>
          <w:szCs w:val="28"/>
          <w:lang w:eastAsia="en-US"/>
        </w:rPr>
        <w:t>год,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</w:t>
      </w:r>
      <w:r w:rsidR="00183754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обязательств по публичным нормативным обязательствам осуществляется в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="00183754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доведенных до получателя бюджетных ассигнований. 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бюджета на текущий финансовый год.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 w:rsidR="00183754">
        <w:rPr>
          <w:rFonts w:eastAsiaTheme="minorHAnsi"/>
          <w:sz w:val="28"/>
          <w:szCs w:val="28"/>
          <w:lang w:eastAsia="en-US"/>
        </w:rPr>
        <w:t>7</w:t>
      </w:r>
      <w:r w:rsidRPr="004D7C5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Установить, что получатели средств местного бюджета при заключении муниципальных контрактов (договоров) о поставке товаров, выполнении работ и оказании услуг, в пределах, доведенных им в установленном порядке соответствующих лимитов бюджетных обязательств, вправе предусматривать в заключаемых ими в 20</w:t>
      </w:r>
      <w:r w:rsidR="00183754">
        <w:rPr>
          <w:rFonts w:eastAsiaTheme="minorHAnsi"/>
          <w:sz w:val="28"/>
          <w:szCs w:val="28"/>
          <w:lang w:eastAsia="en-US"/>
        </w:rPr>
        <w:t>2</w:t>
      </w:r>
      <w:r w:rsidR="00D358A8">
        <w:rPr>
          <w:rFonts w:eastAsiaTheme="minorHAnsi"/>
          <w:sz w:val="28"/>
          <w:szCs w:val="28"/>
          <w:lang w:eastAsia="en-US"/>
        </w:rPr>
        <w:t>2</w:t>
      </w:r>
      <w:r w:rsidRPr="004D7C5D">
        <w:rPr>
          <w:rFonts w:eastAsiaTheme="minorHAnsi"/>
          <w:sz w:val="28"/>
          <w:szCs w:val="28"/>
          <w:lang w:eastAsia="en-US"/>
        </w:rPr>
        <w:t xml:space="preserve"> году договорах (муниципальных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</w:t>
      </w:r>
      <w:proofErr w:type="gramEnd"/>
      <w:r w:rsidRPr="004D7C5D">
        <w:rPr>
          <w:rFonts w:eastAsiaTheme="minorHAnsi"/>
          <w:sz w:val="28"/>
          <w:szCs w:val="28"/>
          <w:lang w:eastAsia="en-US"/>
        </w:rPr>
        <w:t xml:space="preserve"> (муниципального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4D7C5D" w:rsidRPr="004D7C5D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>1</w:t>
      </w:r>
      <w:r w:rsidR="00183754">
        <w:rPr>
          <w:rFonts w:eastAsiaTheme="minorHAnsi"/>
          <w:sz w:val="28"/>
          <w:szCs w:val="28"/>
          <w:lang w:eastAsia="en-US"/>
        </w:rPr>
        <w:t>8</w:t>
      </w:r>
      <w:r w:rsidRPr="004D7C5D">
        <w:rPr>
          <w:rFonts w:eastAsiaTheme="minorHAnsi"/>
          <w:sz w:val="28"/>
          <w:szCs w:val="28"/>
          <w:lang w:eastAsia="en-US"/>
        </w:rPr>
        <w:t xml:space="preserve">. 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возможно</w:t>
      </w:r>
      <w:proofErr w:type="gramEnd"/>
      <w:r w:rsidRPr="004D7C5D">
        <w:rPr>
          <w:rFonts w:eastAsiaTheme="minorHAnsi"/>
          <w:sz w:val="28"/>
          <w:szCs w:val="28"/>
          <w:lang w:eastAsia="en-US"/>
        </w:rPr>
        <w:t xml:space="preserve"> производить по счетам, выставленным в декабре, не допуская авансовых платежей за январь.</w:t>
      </w:r>
    </w:p>
    <w:p w:rsidR="00183754" w:rsidRPr="00183754" w:rsidRDefault="00183754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4D7C5D" w:rsidRPr="004D7C5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D7C5D" w:rsidRPr="004D7C5D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4D7C5D" w:rsidRPr="004D7C5D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="004D7C5D" w:rsidRPr="004D7C5D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="004D7C5D" w:rsidRPr="004D7C5D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Ломоносовский муниципальный район Ленинградской области по адресу в сети Интернет: </w:t>
      </w:r>
      <w:proofErr w:type="spellStart"/>
      <w:r w:rsidR="004D7C5D" w:rsidRPr="004D7C5D">
        <w:rPr>
          <w:rFonts w:eastAsiaTheme="minorHAnsi"/>
          <w:sz w:val="28"/>
          <w:szCs w:val="28"/>
          <w:lang w:eastAsia="en-US"/>
        </w:rPr>
        <w:t>www</w:t>
      </w:r>
      <w:proofErr w:type="spellEnd"/>
      <w:r w:rsidR="004D7C5D" w:rsidRPr="004D7C5D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peniki</w:t>
      </w:r>
      <w:proofErr w:type="spellEnd"/>
      <w:r w:rsidRPr="00183754">
        <w:rPr>
          <w:rFonts w:eastAsiaTheme="minorHAnsi"/>
          <w:sz w:val="28"/>
          <w:szCs w:val="28"/>
          <w:lang w:eastAsia="en-US"/>
        </w:rPr>
        <w:t>47</w:t>
      </w:r>
      <w:r w:rsidR="004D7C5D" w:rsidRPr="004D7C5D">
        <w:rPr>
          <w:rFonts w:eastAsiaTheme="minorHAnsi"/>
          <w:sz w:val="28"/>
          <w:szCs w:val="28"/>
          <w:lang w:eastAsia="en-US"/>
        </w:rPr>
        <w:t>.ru.</w:t>
      </w:r>
    </w:p>
    <w:p w:rsidR="004D7C5D" w:rsidRPr="004D7C5D" w:rsidRDefault="00183754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75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4D7C5D" w:rsidRPr="004D7C5D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официального опубликования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7C5D" w:rsidRPr="004D7C5D">
        <w:rPr>
          <w:rFonts w:eastAsiaTheme="minorHAnsi"/>
          <w:sz w:val="28"/>
          <w:szCs w:val="28"/>
          <w:lang w:eastAsia="en-US"/>
        </w:rPr>
        <w:t>распространяется на правоотношения, возникшие с 1 января 20</w:t>
      </w:r>
      <w:r>
        <w:rPr>
          <w:rFonts w:eastAsiaTheme="minorHAnsi"/>
          <w:sz w:val="28"/>
          <w:szCs w:val="28"/>
          <w:lang w:eastAsia="en-US"/>
        </w:rPr>
        <w:t>2</w:t>
      </w:r>
      <w:r w:rsidR="00D358A8">
        <w:rPr>
          <w:rFonts w:eastAsiaTheme="minorHAnsi"/>
          <w:sz w:val="28"/>
          <w:szCs w:val="28"/>
          <w:lang w:eastAsia="en-US"/>
        </w:rPr>
        <w:t>2</w:t>
      </w:r>
      <w:r w:rsidR="004D7C5D" w:rsidRPr="004D7C5D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83754" w:rsidRDefault="004D7C5D" w:rsidP="00A7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C5D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4D7C5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D7C5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C0E27" w:rsidRPr="006C0E27" w:rsidRDefault="006C0E27" w:rsidP="006C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jc w:val="both"/>
        <w:rPr>
          <w:bCs/>
          <w:color w:val="000000"/>
          <w:sz w:val="28"/>
          <w:szCs w:val="28"/>
        </w:rPr>
      </w:pPr>
      <w:r w:rsidRPr="006C0E27">
        <w:rPr>
          <w:sz w:val="28"/>
          <w:szCs w:val="28"/>
        </w:rPr>
        <w:t>Глава местной администрации</w:t>
      </w:r>
    </w:p>
    <w:p w:rsidR="005B671E" w:rsidRPr="00A15598" w:rsidRDefault="006C0E27" w:rsidP="00A15598">
      <w:pPr>
        <w:jc w:val="both"/>
        <w:rPr>
          <w:bCs/>
          <w:color w:val="000000"/>
          <w:sz w:val="28"/>
          <w:szCs w:val="28"/>
        </w:rPr>
      </w:pPr>
      <w:r w:rsidRPr="006C0E27">
        <w:rPr>
          <w:sz w:val="28"/>
          <w:szCs w:val="28"/>
        </w:rPr>
        <w:t>МО Пениковское сель</w:t>
      </w:r>
      <w:r w:rsidR="00A15598">
        <w:rPr>
          <w:sz w:val="28"/>
          <w:szCs w:val="28"/>
        </w:rPr>
        <w:t xml:space="preserve">ское поселение        </w:t>
      </w:r>
      <w:r w:rsidRPr="006C0E27">
        <w:rPr>
          <w:sz w:val="28"/>
          <w:szCs w:val="28"/>
        </w:rPr>
        <w:t xml:space="preserve">                               В.Н. Бородийчук</w:t>
      </w:r>
    </w:p>
    <w:sectPr w:rsidR="005B671E" w:rsidRPr="00A15598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27"/>
    <w:rsid w:val="000F42F2"/>
    <w:rsid w:val="00114E07"/>
    <w:rsid w:val="00183754"/>
    <w:rsid w:val="00380AF7"/>
    <w:rsid w:val="003D251D"/>
    <w:rsid w:val="00455E9F"/>
    <w:rsid w:val="004D1FDF"/>
    <w:rsid w:val="004D7C5D"/>
    <w:rsid w:val="004E5D6D"/>
    <w:rsid w:val="005B671E"/>
    <w:rsid w:val="00614197"/>
    <w:rsid w:val="006C0E27"/>
    <w:rsid w:val="007E14A0"/>
    <w:rsid w:val="007E40D4"/>
    <w:rsid w:val="008C5F60"/>
    <w:rsid w:val="009019C2"/>
    <w:rsid w:val="009720F8"/>
    <w:rsid w:val="009D509E"/>
    <w:rsid w:val="00A15598"/>
    <w:rsid w:val="00A72490"/>
    <w:rsid w:val="00AB2B1E"/>
    <w:rsid w:val="00AF7CCA"/>
    <w:rsid w:val="00BE366D"/>
    <w:rsid w:val="00BF6380"/>
    <w:rsid w:val="00CF7D01"/>
    <w:rsid w:val="00D358A8"/>
    <w:rsid w:val="00D73D2C"/>
    <w:rsid w:val="00DF1023"/>
    <w:rsid w:val="00DF1408"/>
    <w:rsid w:val="00E75C99"/>
    <w:rsid w:val="00EE27A0"/>
    <w:rsid w:val="00F10D3A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sumiza-peniki@yandex.ru</cp:lastModifiedBy>
  <cp:revision>14</cp:revision>
  <cp:lastPrinted>2021-03-17T11:36:00Z</cp:lastPrinted>
  <dcterms:created xsi:type="dcterms:W3CDTF">2016-10-26T07:06:00Z</dcterms:created>
  <dcterms:modified xsi:type="dcterms:W3CDTF">2022-02-01T07:04:00Z</dcterms:modified>
</cp:coreProperties>
</file>