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26" w:rsidRDefault="00911426" w:rsidP="00911426">
      <w:pPr>
        <w:jc w:val="center"/>
        <w:rPr>
          <w:szCs w:val="28"/>
        </w:rPr>
      </w:pPr>
      <w:r>
        <w:rPr>
          <w:lang w:eastAsia="en-US"/>
        </w:rPr>
        <w:object w:dxaOrig="105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1.5pt" o:ole="">
            <v:imagedata r:id="rId7" o:title=""/>
          </v:shape>
          <o:OLEObject Type="Embed" ProgID="CorelDraw.Graphic.16" ShapeID="_x0000_i1025" DrawAspect="Content" ObjectID="_1604216510" r:id="rId8"/>
        </w:object>
      </w:r>
    </w:p>
    <w:p w:rsidR="00911426" w:rsidRDefault="00911426" w:rsidP="00911426">
      <w:pPr>
        <w:jc w:val="center"/>
        <w:rPr>
          <w:b/>
        </w:rPr>
      </w:pPr>
      <w:r>
        <w:rPr>
          <w:b/>
        </w:rPr>
        <w:t>МЕСТНАЯ АДМИНИСТРАЦИЯ</w:t>
      </w:r>
    </w:p>
    <w:p w:rsidR="00911426" w:rsidRDefault="00911426" w:rsidP="00911426">
      <w:pPr>
        <w:jc w:val="center"/>
        <w:rPr>
          <w:b/>
          <w:sz w:val="28"/>
          <w:szCs w:val="22"/>
        </w:rPr>
      </w:pPr>
      <w:r>
        <w:rPr>
          <w:b/>
        </w:rPr>
        <w:t>МУНИЦИПАЛЬНОГО ОБРАЗОВАНИЯ</w:t>
      </w:r>
    </w:p>
    <w:p w:rsidR="00911426" w:rsidRDefault="00911426" w:rsidP="00911426">
      <w:pPr>
        <w:jc w:val="center"/>
        <w:rPr>
          <w:b/>
          <w:sz w:val="22"/>
        </w:rPr>
      </w:pPr>
      <w:r>
        <w:rPr>
          <w:b/>
        </w:rPr>
        <w:t>ПЕНИКОВСКОЕ СЕЛЬСКОЕ ПОСЕЛЕНИЕ</w:t>
      </w:r>
    </w:p>
    <w:p w:rsidR="00911426" w:rsidRDefault="00911426" w:rsidP="00911426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911426" w:rsidRDefault="00911426" w:rsidP="00911426">
      <w:pPr>
        <w:jc w:val="center"/>
        <w:rPr>
          <w:b/>
        </w:rPr>
      </w:pPr>
      <w:r>
        <w:rPr>
          <w:b/>
        </w:rPr>
        <w:t>ЛОМОНОСОВСКИЙ МУНИЦИПАЛЬНЫЙ РАЙОН</w:t>
      </w:r>
    </w:p>
    <w:p w:rsidR="00911426" w:rsidRDefault="00911426" w:rsidP="00911426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911426" w:rsidRDefault="00911426" w:rsidP="00911426"/>
    <w:p w:rsidR="00911426" w:rsidRDefault="00911426" w:rsidP="00911426">
      <w:pPr>
        <w:jc w:val="center"/>
      </w:pPr>
      <w:r>
        <w:rPr>
          <w:b/>
        </w:rPr>
        <w:t xml:space="preserve">ПОСТАНОВЛЕНИЕ </w:t>
      </w:r>
    </w:p>
    <w:p w:rsidR="009A6B0C" w:rsidRPr="00666409" w:rsidRDefault="009A6B0C" w:rsidP="009A6B0C">
      <w:pPr>
        <w:jc w:val="center"/>
        <w:rPr>
          <w:b/>
          <w:sz w:val="16"/>
          <w:szCs w:val="16"/>
        </w:rPr>
      </w:pPr>
    </w:p>
    <w:p w:rsidR="009A6B0C" w:rsidRPr="00666409" w:rsidRDefault="000F3EC7" w:rsidP="009A6B0C">
      <w:pPr>
        <w:jc w:val="center"/>
      </w:pPr>
      <w:r>
        <w:t>16</w:t>
      </w:r>
      <w:r w:rsidR="009A6B0C" w:rsidRPr="00666409">
        <w:t>.11.2018 г</w:t>
      </w:r>
      <w:r w:rsidR="009A6B0C" w:rsidRPr="00666409">
        <w:rPr>
          <w:b/>
        </w:rPr>
        <w:t xml:space="preserve">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A6B0C" w:rsidRPr="00666409">
        <w:t xml:space="preserve">№ </w:t>
      </w:r>
      <w:r>
        <w:t>588</w:t>
      </w:r>
    </w:p>
    <w:p w:rsidR="009A6B0C" w:rsidRPr="00666409" w:rsidRDefault="009A6B0C" w:rsidP="009A6B0C">
      <w:pPr>
        <w:jc w:val="center"/>
        <w:rPr>
          <w:b/>
        </w:rPr>
      </w:pPr>
    </w:p>
    <w:p w:rsidR="009A6B0C" w:rsidRPr="00666409" w:rsidRDefault="009A6B0C" w:rsidP="009A6B0C">
      <w:pPr>
        <w:jc w:val="center"/>
        <w:rPr>
          <w:b/>
        </w:rPr>
      </w:pPr>
      <w:r w:rsidRPr="00666409">
        <w:rPr>
          <w:b/>
        </w:rPr>
        <w:t xml:space="preserve">О порядке сбора и обмена в </w:t>
      </w:r>
      <w:r w:rsidR="003110EB">
        <w:rPr>
          <w:b/>
        </w:rPr>
        <w:t>МО Пениковское сельское поселение</w:t>
      </w:r>
      <w:r w:rsidRPr="00666409">
        <w:rPr>
          <w:b/>
        </w:rPr>
        <w:t xml:space="preserve"> информацией в области защиты населения и территории поселения от чрезвычайных ситуаций природного и техногенного характера</w:t>
      </w:r>
    </w:p>
    <w:p w:rsidR="009A6B0C" w:rsidRPr="00666409" w:rsidRDefault="009A6B0C" w:rsidP="009A6B0C"/>
    <w:p w:rsidR="009A6B0C" w:rsidRPr="00666409" w:rsidRDefault="009A6B0C" w:rsidP="009A6B0C">
      <w:pPr>
        <w:jc w:val="both"/>
      </w:pPr>
      <w:r w:rsidRPr="00666409">
        <w:tab/>
      </w:r>
      <w:proofErr w:type="gramStart"/>
      <w:r w:rsidRPr="00666409">
        <w:t xml:space="preserve">В соответствии с постановлением Правительства Российской Федерации </w:t>
      </w:r>
      <w:r w:rsidRPr="009A6B0C">
        <w:rPr>
          <w:rStyle w:val="ad"/>
          <w:rFonts w:eastAsiaTheme="majorEastAsia"/>
          <w:color w:val="auto"/>
        </w:rPr>
        <w:t>от 24 марта 1997 года № 334</w:t>
      </w:r>
      <w:r w:rsidRPr="00666409">
        <w:t xml:space="preserve">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на основании Постановления Правительства Ленинградской области от 28 сентября 2007 г. № 239 «О порядке сбора и обмена в Ленинградской</w:t>
      </w:r>
      <w:proofErr w:type="gramEnd"/>
      <w:r w:rsidRPr="00666409">
        <w:t xml:space="preserve"> области информацией в области защиты населения и территорий от чрезвычайных ситуаций природного и техногенного характера», в целях принятия мер по предупреждению чрезвычайных ситуаций и ликвидации их последствий </w:t>
      </w:r>
    </w:p>
    <w:p w:rsidR="009A6B0C" w:rsidRPr="00666409" w:rsidRDefault="009A6B0C" w:rsidP="009A6B0C">
      <w:pPr>
        <w:spacing w:line="360" w:lineRule="auto"/>
        <w:jc w:val="center"/>
        <w:rPr>
          <w:b/>
        </w:rPr>
      </w:pPr>
      <w:r w:rsidRPr="00666409">
        <w:rPr>
          <w:b/>
        </w:rPr>
        <w:t>ПОСТАНОВЛЯЮ:</w:t>
      </w:r>
    </w:p>
    <w:p w:rsidR="009A6B0C" w:rsidRPr="00666409" w:rsidRDefault="009A6B0C" w:rsidP="009A6B0C">
      <w:pPr>
        <w:numPr>
          <w:ilvl w:val="0"/>
          <w:numId w:val="4"/>
        </w:numPr>
        <w:ind w:left="0" w:firstLine="851"/>
        <w:jc w:val="both"/>
      </w:pPr>
      <w:r w:rsidRPr="00666409">
        <w:t xml:space="preserve">Утвердить прилагаемый </w:t>
      </w:r>
      <w:r w:rsidRPr="009A6B0C">
        <w:rPr>
          <w:rStyle w:val="ad"/>
          <w:rFonts w:eastAsiaTheme="majorEastAsia"/>
          <w:color w:val="auto"/>
        </w:rPr>
        <w:t>Порядок</w:t>
      </w:r>
      <w:r w:rsidRPr="00666409">
        <w:t xml:space="preserve"> сбора и обмена в </w:t>
      </w:r>
      <w:bookmarkStart w:id="0" w:name="_GoBack"/>
      <w:r w:rsidR="003110EB" w:rsidRPr="003110EB">
        <w:t>МО Пениковское сельское поселение</w:t>
      </w:r>
      <w:bookmarkEnd w:id="0"/>
      <w:r w:rsidRPr="00666409">
        <w:t xml:space="preserve"> в области защиты населения и территорий от чрезвычайных ситуаций природного и техногенного характера.</w:t>
      </w:r>
    </w:p>
    <w:p w:rsidR="009A6B0C" w:rsidRPr="00666409" w:rsidRDefault="009A6B0C" w:rsidP="009A6B0C">
      <w:pPr>
        <w:numPr>
          <w:ilvl w:val="0"/>
          <w:numId w:val="4"/>
        </w:numPr>
        <w:ind w:left="0" w:firstLine="851"/>
        <w:jc w:val="both"/>
      </w:pPr>
      <w:r w:rsidRPr="00666409">
        <w:t>Руководителям организаций, предприятий и учреждений, расположенных на территории муниципального образования Пениковское сельское поселение, обеспечить оповещение и информирование населения на подведомственной территории в соответствии с прилагаемым Порядком своевременного оповещения и информирования населения муниципального образования Пениковское сельское поселение  сельского поселения.</w:t>
      </w:r>
    </w:p>
    <w:p w:rsidR="009A6B0C" w:rsidRPr="00666409" w:rsidRDefault="009A6B0C" w:rsidP="009A6B0C">
      <w:pPr>
        <w:numPr>
          <w:ilvl w:val="0"/>
          <w:numId w:val="4"/>
        </w:numPr>
        <w:ind w:left="0" w:firstLine="851"/>
        <w:jc w:val="both"/>
      </w:pPr>
      <w:r w:rsidRPr="00666409">
        <w:t>Постановление местной администрации от 19.05.2011 г. № 55 «О своевременном оповещении и информировании населения» считать утратившим силу.</w:t>
      </w:r>
    </w:p>
    <w:p w:rsidR="009A6B0C" w:rsidRPr="00666409" w:rsidRDefault="009A6B0C" w:rsidP="009A6B0C">
      <w:pPr>
        <w:pStyle w:val="ab"/>
        <w:widowControl/>
        <w:numPr>
          <w:ilvl w:val="0"/>
          <w:numId w:val="4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</w:rPr>
      </w:pPr>
      <w:r w:rsidRPr="00666409">
        <w:rPr>
          <w:rFonts w:ascii="Times New Roman" w:hAnsi="Times New Roman" w:cs="Times New Roman"/>
        </w:rPr>
        <w:t xml:space="preserve">Настоящее постановление подлежит опубликованию в средствах массовой информации и путем размещения полного текста на официальном сайте муниципального образования Пениковское сельское поселение </w:t>
      </w:r>
      <w:hyperlink r:id="rId9" w:history="1">
        <w:r w:rsidRPr="00666409">
          <w:rPr>
            <w:rStyle w:val="ac"/>
            <w:rFonts w:ascii="Times New Roman" w:hAnsi="Times New Roman" w:cs="Times New Roman"/>
            <w:color w:val="auto"/>
          </w:rPr>
          <w:t>www.peniki47.ru</w:t>
        </w:r>
      </w:hyperlink>
      <w:r w:rsidRPr="00666409">
        <w:rPr>
          <w:rFonts w:ascii="Times New Roman" w:hAnsi="Times New Roman" w:cs="Times New Roman"/>
        </w:rPr>
        <w:t>.</w:t>
      </w:r>
    </w:p>
    <w:p w:rsidR="009A6B0C" w:rsidRPr="00666409" w:rsidRDefault="009A6B0C" w:rsidP="009A6B0C">
      <w:pPr>
        <w:numPr>
          <w:ilvl w:val="0"/>
          <w:numId w:val="4"/>
        </w:numPr>
        <w:ind w:left="0" w:firstLine="851"/>
        <w:jc w:val="both"/>
      </w:pPr>
      <w:r w:rsidRPr="00666409">
        <w:t xml:space="preserve"> Настоящее постановление вступает в силу со дня его опубликования (обнародования).</w:t>
      </w:r>
    </w:p>
    <w:p w:rsidR="009A6B0C" w:rsidRPr="00666409" w:rsidRDefault="009A6B0C" w:rsidP="009A6B0C">
      <w:pPr>
        <w:numPr>
          <w:ilvl w:val="0"/>
          <w:numId w:val="4"/>
        </w:numPr>
        <w:ind w:left="0" w:firstLine="851"/>
        <w:jc w:val="both"/>
      </w:pPr>
      <w:r w:rsidRPr="00666409">
        <w:t>Контроль  исполнения настоящего постановления оставляю за собой.</w:t>
      </w:r>
    </w:p>
    <w:p w:rsidR="009A6B0C" w:rsidRPr="00666409" w:rsidRDefault="009A6B0C" w:rsidP="009A6B0C">
      <w:pPr>
        <w:ind w:firstLine="851"/>
      </w:pPr>
    </w:p>
    <w:p w:rsidR="009A6B0C" w:rsidRPr="00666409" w:rsidRDefault="009A6B0C" w:rsidP="009A6B0C">
      <w:r w:rsidRPr="00666409">
        <w:t xml:space="preserve">Глава местной администрации </w:t>
      </w:r>
    </w:p>
    <w:p w:rsidR="009A6B0C" w:rsidRPr="00666409" w:rsidRDefault="009A6B0C" w:rsidP="009A6B0C">
      <w:pPr>
        <w:jc w:val="both"/>
      </w:pPr>
      <w:r w:rsidRPr="00666409">
        <w:t xml:space="preserve">МО Пениковское сельское поселение      </w:t>
      </w:r>
      <w:r w:rsidRPr="00666409">
        <w:tab/>
      </w:r>
      <w:r w:rsidRPr="00666409">
        <w:tab/>
      </w:r>
      <w:r w:rsidRPr="00666409">
        <w:tab/>
      </w:r>
      <w:r w:rsidRPr="00666409">
        <w:tab/>
      </w:r>
      <w:r w:rsidRPr="00666409">
        <w:tab/>
        <w:t>В.Н. Бородийчук</w:t>
      </w:r>
      <w:r w:rsidRPr="00666409">
        <w:br w:type="page"/>
      </w:r>
    </w:p>
    <w:p w:rsidR="009A6B0C" w:rsidRPr="009A6B0C" w:rsidRDefault="009A6B0C" w:rsidP="009A6B0C">
      <w:pPr>
        <w:jc w:val="right"/>
      </w:pPr>
      <w:r w:rsidRPr="009A6B0C">
        <w:lastRenderedPageBreak/>
        <w:t>Утвержден</w:t>
      </w:r>
    </w:p>
    <w:p w:rsidR="009A6B0C" w:rsidRPr="009A6B0C" w:rsidRDefault="009A6B0C" w:rsidP="009A6B0C">
      <w:pPr>
        <w:jc w:val="right"/>
      </w:pPr>
      <w:r w:rsidRPr="009A6B0C">
        <w:t>Постановлением главы местной администрации</w:t>
      </w:r>
    </w:p>
    <w:p w:rsidR="009A6B0C" w:rsidRPr="009A6B0C" w:rsidRDefault="009A6B0C" w:rsidP="009A6B0C">
      <w:pPr>
        <w:jc w:val="right"/>
      </w:pPr>
      <w:r w:rsidRPr="009A6B0C">
        <w:t>МО Пениковское сельское поселение</w:t>
      </w:r>
    </w:p>
    <w:p w:rsidR="009A6B0C" w:rsidRPr="009A6B0C" w:rsidRDefault="009A6B0C" w:rsidP="009A6B0C">
      <w:pPr>
        <w:jc w:val="right"/>
      </w:pPr>
      <w:r w:rsidRPr="009A6B0C">
        <w:tab/>
      </w:r>
      <w:r w:rsidRPr="009A6B0C">
        <w:tab/>
        <w:t xml:space="preserve">от </w:t>
      </w:r>
      <w:r w:rsidR="000F3EC7">
        <w:t>16</w:t>
      </w:r>
      <w:r w:rsidRPr="009A6B0C">
        <w:t xml:space="preserve">.11.2018 № </w:t>
      </w:r>
      <w:r w:rsidR="000F3EC7">
        <w:t>588</w:t>
      </w:r>
    </w:p>
    <w:p w:rsidR="009A6B0C" w:rsidRPr="009A6B0C" w:rsidRDefault="009A6B0C" w:rsidP="009A6B0C">
      <w:pPr>
        <w:jc w:val="right"/>
      </w:pPr>
      <w:r w:rsidRPr="009A6B0C">
        <w:t>(Приложение)</w:t>
      </w:r>
    </w:p>
    <w:p w:rsidR="009A6B0C" w:rsidRPr="009A6B0C" w:rsidRDefault="009A6B0C" w:rsidP="009A6B0C"/>
    <w:p w:rsidR="009A6B0C" w:rsidRPr="009A6B0C" w:rsidRDefault="009A6B0C" w:rsidP="009A6B0C">
      <w:pPr>
        <w:pStyle w:val="1"/>
        <w:rPr>
          <w:rFonts w:ascii="Times New Roman" w:hAnsi="Times New Roman" w:cs="Times New Roman"/>
          <w:sz w:val="24"/>
          <w:szCs w:val="24"/>
        </w:rPr>
      </w:pPr>
      <w:r w:rsidRPr="009A6B0C">
        <w:rPr>
          <w:rFonts w:ascii="Times New Roman" w:hAnsi="Times New Roman" w:cs="Times New Roman"/>
          <w:sz w:val="24"/>
          <w:szCs w:val="24"/>
        </w:rPr>
        <w:t>Порядок</w:t>
      </w:r>
      <w:r w:rsidRPr="009A6B0C">
        <w:rPr>
          <w:rFonts w:ascii="Times New Roman" w:hAnsi="Times New Roman" w:cs="Times New Roman"/>
          <w:sz w:val="24"/>
          <w:szCs w:val="24"/>
        </w:rPr>
        <w:br/>
        <w:t>сбора и обмена в Ленинградской области информацией в области</w:t>
      </w:r>
      <w:r w:rsidRPr="009A6B0C">
        <w:rPr>
          <w:rFonts w:ascii="Times New Roman" w:hAnsi="Times New Roman" w:cs="Times New Roman"/>
          <w:sz w:val="24"/>
          <w:szCs w:val="24"/>
        </w:rPr>
        <w:br/>
        <w:t>защиты населения и территорий от чрезвычайных ситуаций</w:t>
      </w:r>
      <w:r w:rsidRPr="009A6B0C">
        <w:rPr>
          <w:rFonts w:ascii="Times New Roman" w:hAnsi="Times New Roman" w:cs="Times New Roman"/>
          <w:sz w:val="24"/>
          <w:szCs w:val="24"/>
        </w:rPr>
        <w:br/>
        <w:t>природного и техногенного характера</w:t>
      </w:r>
    </w:p>
    <w:p w:rsidR="009A6B0C" w:rsidRPr="009A6B0C" w:rsidRDefault="009A6B0C" w:rsidP="009A6B0C"/>
    <w:p w:rsidR="009A6B0C" w:rsidRPr="009A6B0C" w:rsidRDefault="009A6B0C" w:rsidP="009A6B0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" w:name="sub_1100"/>
      <w:r w:rsidRPr="009A6B0C">
        <w:rPr>
          <w:rFonts w:ascii="Times New Roman" w:hAnsi="Times New Roman" w:cs="Times New Roman"/>
          <w:sz w:val="24"/>
          <w:szCs w:val="24"/>
        </w:rPr>
        <w:t>I. Общие положения</w:t>
      </w:r>
    </w:p>
    <w:bookmarkEnd w:id="1"/>
    <w:p w:rsidR="009A6B0C" w:rsidRPr="009A6B0C" w:rsidRDefault="009A6B0C" w:rsidP="009A6B0C">
      <w:pPr>
        <w:jc w:val="both"/>
      </w:pPr>
    </w:p>
    <w:p w:rsidR="009A6B0C" w:rsidRPr="009A6B0C" w:rsidRDefault="009A6B0C" w:rsidP="009A6B0C">
      <w:pPr>
        <w:jc w:val="both"/>
      </w:pPr>
      <w:bookmarkStart w:id="2" w:name="sub_1011"/>
      <w:r w:rsidRPr="009A6B0C">
        <w:t>1. Настоящий Порядок определяет основные правила сбора и обмена в Ленинградской области информацией в области защиты населения и территории МО Пениковское сельское поселение от чрезвычайных ситуаций природного и техногенного характера (далее - информация).</w:t>
      </w:r>
    </w:p>
    <w:p w:rsidR="009A6B0C" w:rsidRPr="009A6B0C" w:rsidRDefault="009A6B0C" w:rsidP="009A6B0C">
      <w:pPr>
        <w:jc w:val="both"/>
      </w:pPr>
      <w:bookmarkStart w:id="3" w:name="sub_1301"/>
      <w:bookmarkEnd w:id="2"/>
      <w:proofErr w:type="gramStart"/>
      <w:r w:rsidRPr="009A6B0C">
        <w:t>Информация должна содержать сведения о прогнозируемых и возникших чрезвычайных ситуациях природного и техногенного характера (далее - чрезвычайные ситуации) и их последствиях, мерах по защите населения и территорий,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соответствующих объектах и территориях, а также сведения о деятельности органов исполнительной</w:t>
      </w:r>
      <w:proofErr w:type="gramEnd"/>
      <w:r w:rsidRPr="009A6B0C">
        <w:t xml:space="preserve"> </w:t>
      </w:r>
      <w:proofErr w:type="gramStart"/>
      <w:r w:rsidRPr="009A6B0C">
        <w:t>власти Ленинградской области, органов местного самоуправления и организаций в области защиты населения и территорий от чрезвычайных ситуаций, составе и структуре сил и средств, предназначенных для предупреждения и ликвидации чрезвычайных ситуаций, в том числе сил постоянной готовности, о создании, наличии, использовании и восполнении финансовых и материальных ресурсов для ликвидации чрезвычайных ситуаций в объемах выделенных бюджетных ассигнований на соответствующий финансовый год.</w:t>
      </w:r>
      <w:proofErr w:type="gramEnd"/>
    </w:p>
    <w:p w:rsidR="009A6B0C" w:rsidRPr="009A6B0C" w:rsidRDefault="009A6B0C" w:rsidP="009A6B0C">
      <w:pPr>
        <w:jc w:val="both"/>
      </w:pPr>
      <w:bookmarkStart w:id="4" w:name="sub_1012"/>
      <w:bookmarkEnd w:id="3"/>
      <w:r w:rsidRPr="009A6B0C">
        <w:t>2. Сбор и обмен информацией осуществляются Правительством Ленинградской области, органами местного самоуправления и организациями в целях принятия мер по предупреждению и ликвидации чрезвычайных ситуаций, оценки их последствий, информирования и своевременного оповещения населения о прогнозируемых и возникших чрезвычайных ситуациях.</w:t>
      </w:r>
    </w:p>
    <w:bookmarkEnd w:id="4"/>
    <w:p w:rsidR="009A6B0C" w:rsidRPr="009A6B0C" w:rsidRDefault="009A6B0C" w:rsidP="009A6B0C">
      <w:pPr>
        <w:jc w:val="both"/>
      </w:pPr>
      <w:r w:rsidRPr="009A6B0C">
        <w:t>Организации осуществляют сбор и обмен информацией через дежурн</w:t>
      </w:r>
      <w:proofErr w:type="gramStart"/>
      <w:r w:rsidRPr="009A6B0C">
        <w:t>о-</w:t>
      </w:r>
      <w:proofErr w:type="gramEnd"/>
      <w:r w:rsidRPr="009A6B0C">
        <w:t xml:space="preserve"> диспетчерские службы, а при их отсутствии - через подразделения или должностных лиц, уполномоченных решением руководителя организации.</w:t>
      </w:r>
    </w:p>
    <w:p w:rsidR="009A6B0C" w:rsidRPr="009A6B0C" w:rsidRDefault="009A6B0C" w:rsidP="009A6B0C">
      <w:pPr>
        <w:jc w:val="both"/>
      </w:pPr>
      <w:r w:rsidRPr="009A6B0C">
        <w:t>Органы местного самоуправления осуществляют сбор и обмен информацией через единые дежурно-диспетчерские службы муниципальных образований, а при их отсутствии - через подразделения или должностных лиц, уполномоченных решением руководителя органа местного самоуправления.</w:t>
      </w:r>
    </w:p>
    <w:p w:rsidR="009A6B0C" w:rsidRPr="009A6B0C" w:rsidRDefault="009A6B0C" w:rsidP="009A6B0C">
      <w:pPr>
        <w:jc w:val="both"/>
      </w:pPr>
      <w:r w:rsidRPr="009A6B0C">
        <w:t>Правительство Ленинградской области осуществляет сбор и обмен информацией через дежурно-диспетчерскую службу Правительства Ленинградской области.</w:t>
      </w:r>
    </w:p>
    <w:p w:rsidR="009A6B0C" w:rsidRPr="009A6B0C" w:rsidRDefault="009A6B0C" w:rsidP="009A6B0C">
      <w:pPr>
        <w:jc w:val="both"/>
      </w:pPr>
      <w:bookmarkStart w:id="5" w:name="sub_1013"/>
      <w:r w:rsidRPr="009A6B0C">
        <w:t>3. Организации представляют информацию в орган местного самоуправления, а также в федеральный орган исполнительной власти, к сфере деятельности которого относится организация.</w:t>
      </w:r>
    </w:p>
    <w:bookmarkEnd w:id="5"/>
    <w:p w:rsidR="009A6B0C" w:rsidRPr="009A6B0C" w:rsidRDefault="009A6B0C" w:rsidP="009A6B0C">
      <w:pPr>
        <w:jc w:val="both"/>
      </w:pPr>
      <w:r w:rsidRPr="009A6B0C">
        <w:t>Органы местного самоуправления осуществляют сбор, обработку и обмен информацией на соответствующих территориях и представляют информацию в дежурно-диспетчерскую службу Правительства Ленинградской области.</w:t>
      </w:r>
    </w:p>
    <w:p w:rsidR="009A6B0C" w:rsidRPr="009A6B0C" w:rsidRDefault="009A6B0C" w:rsidP="009A6B0C">
      <w:pPr>
        <w:jc w:val="both"/>
      </w:pPr>
      <w:proofErr w:type="gramStart"/>
      <w:r w:rsidRPr="009A6B0C">
        <w:t xml:space="preserve">Дежурно-диспетчерская служба Правительства Ленинградской области осуществляет сбор, обработку и обмен информацией на территории Ленинградской области и </w:t>
      </w:r>
      <w:r w:rsidRPr="009A6B0C">
        <w:lastRenderedPageBreak/>
        <w:t>представляет информацию в Правительство Ленинградской области, в Министерство Российской Федерации по делам гражданской обороны, чрезвычайным ситуациям и ликвидации последствий стихийных бедствий через орган, специально уполномоченный решать задачи гражданской обороны и задачи по предупреждению и ликвидации чрезвычайных ситуаций по Ленинградской области, а также представляет информацию</w:t>
      </w:r>
      <w:proofErr w:type="gramEnd"/>
      <w:r w:rsidRPr="009A6B0C">
        <w:t xml:space="preserve"> о потенциально опасных объектах, расположенных на территории Ленинградской области, в федеральный орган исполнительной власти и Государственную корпорацию по атомной энергии "</w:t>
      </w:r>
      <w:proofErr w:type="spellStart"/>
      <w:r w:rsidRPr="009A6B0C">
        <w:t>Росатом</w:t>
      </w:r>
      <w:proofErr w:type="spellEnd"/>
      <w:r w:rsidRPr="009A6B0C">
        <w:t>", к сфере деятельности которых относится потенциально опасный объект.</w:t>
      </w:r>
    </w:p>
    <w:p w:rsidR="009A6B0C" w:rsidRPr="009A6B0C" w:rsidRDefault="009A6B0C" w:rsidP="009A6B0C">
      <w:pPr>
        <w:jc w:val="both"/>
      </w:pPr>
      <w:bookmarkStart w:id="6" w:name="sub_1016"/>
      <w:r w:rsidRPr="009A6B0C">
        <w:t>4. Информация передается по всем действующим каналам и видам связи, в том числе с использованием электронной почты.</w:t>
      </w:r>
    </w:p>
    <w:bookmarkEnd w:id="6"/>
    <w:p w:rsidR="009A6B0C" w:rsidRPr="009A6B0C" w:rsidRDefault="009A6B0C" w:rsidP="009A6B0C"/>
    <w:p w:rsidR="009A6B0C" w:rsidRPr="009A6B0C" w:rsidRDefault="009A6B0C" w:rsidP="009A6B0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7" w:name="sub_1200"/>
      <w:r w:rsidRPr="009A6B0C">
        <w:rPr>
          <w:rFonts w:ascii="Times New Roman" w:hAnsi="Times New Roman" w:cs="Times New Roman"/>
          <w:sz w:val="24"/>
          <w:szCs w:val="24"/>
        </w:rPr>
        <w:t xml:space="preserve">II. Основные задачи </w:t>
      </w:r>
      <w:proofErr w:type="gramStart"/>
      <w:r w:rsidRPr="009A6B0C">
        <w:rPr>
          <w:rFonts w:ascii="Times New Roman" w:hAnsi="Times New Roman" w:cs="Times New Roman"/>
          <w:sz w:val="24"/>
          <w:szCs w:val="24"/>
        </w:rPr>
        <w:t>органов управления Ленинградской областной подсистемы единой государственной системы предупреждения</w:t>
      </w:r>
      <w:proofErr w:type="gramEnd"/>
      <w:r w:rsidRPr="009A6B0C">
        <w:rPr>
          <w:rFonts w:ascii="Times New Roman" w:hAnsi="Times New Roman" w:cs="Times New Roman"/>
          <w:sz w:val="24"/>
          <w:szCs w:val="24"/>
        </w:rPr>
        <w:t xml:space="preserve"> и ликвидации чрезвычайных ситуаций по организации и ведению сбора и обмена информацией</w:t>
      </w:r>
    </w:p>
    <w:bookmarkEnd w:id="7"/>
    <w:p w:rsidR="009A6B0C" w:rsidRPr="009A6B0C" w:rsidRDefault="009A6B0C" w:rsidP="009A6B0C"/>
    <w:p w:rsidR="009A6B0C" w:rsidRPr="009A6B0C" w:rsidRDefault="009A6B0C" w:rsidP="009A6B0C">
      <w:pPr>
        <w:jc w:val="center"/>
      </w:pPr>
      <w:bookmarkStart w:id="8" w:name="sub_1302"/>
      <w:r w:rsidRPr="009A6B0C">
        <w:rPr>
          <w:rStyle w:val="ae"/>
          <w:bCs/>
        </w:rPr>
        <w:t>Региональный уровень</w:t>
      </w:r>
    </w:p>
    <w:bookmarkEnd w:id="8"/>
    <w:p w:rsidR="009A6B0C" w:rsidRPr="009A6B0C" w:rsidRDefault="009A6B0C" w:rsidP="009A6B0C"/>
    <w:p w:rsidR="009A6B0C" w:rsidRPr="009A6B0C" w:rsidRDefault="009A6B0C" w:rsidP="009A6B0C">
      <w:pPr>
        <w:jc w:val="both"/>
      </w:pPr>
      <w:r w:rsidRPr="009A6B0C">
        <w:t>Дежурно-диспетчерская служба Правительства Ленинградской области осуществляет:</w:t>
      </w:r>
    </w:p>
    <w:p w:rsidR="009A6B0C" w:rsidRPr="009A6B0C" w:rsidRDefault="009A6B0C" w:rsidP="009A6B0C">
      <w:pPr>
        <w:jc w:val="both"/>
      </w:pPr>
      <w:r w:rsidRPr="009A6B0C">
        <w:t>сбор данных об угрозе возникновения или о возникновении региональных и межмуниципальных чрезвычайных ситуаций, ведет учет чрезвычайных ситуаций;</w:t>
      </w:r>
    </w:p>
    <w:p w:rsidR="009A6B0C" w:rsidRPr="009A6B0C" w:rsidRDefault="009A6B0C" w:rsidP="009A6B0C">
      <w:pPr>
        <w:jc w:val="both"/>
      </w:pPr>
      <w:r w:rsidRPr="009A6B0C">
        <w:t>сбор данных об основных параметрах возникших региональных, межмуниципальных чрезвычайных ситуаций;</w:t>
      </w:r>
    </w:p>
    <w:p w:rsidR="009A6B0C" w:rsidRPr="009A6B0C" w:rsidRDefault="009A6B0C" w:rsidP="009A6B0C">
      <w:pPr>
        <w:jc w:val="both"/>
      </w:pPr>
      <w:r w:rsidRPr="009A6B0C">
        <w:t>сбор данных по вопросам обеспечения жизнедеятельности населения;</w:t>
      </w:r>
    </w:p>
    <w:p w:rsidR="009A6B0C" w:rsidRPr="009A6B0C" w:rsidRDefault="009A6B0C" w:rsidP="009A6B0C">
      <w:pPr>
        <w:jc w:val="both"/>
      </w:pPr>
      <w:r w:rsidRPr="009A6B0C">
        <w:t>организацию взаимодействия по вопросам представления информации об угрозе возникновения или о возникновении региональных, межмуниципальных чрезвычайных ситуаций;</w:t>
      </w:r>
    </w:p>
    <w:p w:rsidR="009A6B0C" w:rsidRPr="009A6B0C" w:rsidRDefault="009A6B0C" w:rsidP="009A6B0C">
      <w:pPr>
        <w:jc w:val="both"/>
      </w:pPr>
      <w:r w:rsidRPr="009A6B0C">
        <w:t>представление информации в Правительство Ленинградской области, а также в Министерство Российской Федерации по делам гражданской обороны, чрезвычайным ситуациям и ликвидации последствий стихийных бедствий через орган, специально уполномоченный решать задачи гражданской обороны и задачи по предупреждению и ликвидации чрезвычайных ситуаций по Ленинградской области;</w:t>
      </w:r>
    </w:p>
    <w:p w:rsidR="009A6B0C" w:rsidRPr="009A6B0C" w:rsidRDefault="009A6B0C" w:rsidP="009A6B0C">
      <w:pPr>
        <w:jc w:val="both"/>
      </w:pPr>
      <w:r w:rsidRPr="009A6B0C">
        <w:t>представление информации о потенциально опасных объектах, расположенных на территории Ленинградской области, в федеральный орган исполнительной власти и Государственную корпорацию по атомной энергии "</w:t>
      </w:r>
      <w:proofErr w:type="spellStart"/>
      <w:r w:rsidRPr="009A6B0C">
        <w:t>Росатом</w:t>
      </w:r>
      <w:proofErr w:type="spellEnd"/>
      <w:r w:rsidRPr="009A6B0C">
        <w:t>", к сфере деятельности которых относится потенциально опасный объект;</w:t>
      </w:r>
    </w:p>
    <w:p w:rsidR="009A6B0C" w:rsidRPr="009A6B0C" w:rsidRDefault="009A6B0C" w:rsidP="009A6B0C">
      <w:pPr>
        <w:jc w:val="both"/>
      </w:pPr>
      <w:r w:rsidRPr="009A6B0C">
        <w:t>оповещение членов комиссии по предупреждению и ликвидации чрезвычайных ситуаций и обеспечению пожарной безопасности Правительства Ленинградской области об угрозе возникновения или о возникновении региональных, межмуниципальных чрезвычайных ситуаций;</w:t>
      </w:r>
    </w:p>
    <w:p w:rsidR="009A6B0C" w:rsidRPr="009A6B0C" w:rsidRDefault="009A6B0C" w:rsidP="009A6B0C">
      <w:pPr>
        <w:jc w:val="both"/>
      </w:pPr>
      <w:r w:rsidRPr="009A6B0C">
        <w:t>оповещение органов местного самоуправления, населения Ленинградской области или отдельных муниципальных районов об угрозе возникновения или о возникновении региональных, межмуниципальных чрезвычайных ситуаций.</w:t>
      </w:r>
    </w:p>
    <w:p w:rsidR="009A6B0C" w:rsidRPr="009A6B0C" w:rsidRDefault="009A6B0C" w:rsidP="009A6B0C">
      <w:pPr>
        <w:jc w:val="both"/>
      </w:pPr>
    </w:p>
    <w:p w:rsidR="009A6B0C" w:rsidRPr="009A6B0C" w:rsidRDefault="009A6B0C" w:rsidP="009A6B0C">
      <w:pPr>
        <w:jc w:val="center"/>
      </w:pPr>
      <w:r w:rsidRPr="009A6B0C">
        <w:rPr>
          <w:rStyle w:val="ae"/>
          <w:bCs/>
        </w:rPr>
        <w:t>Муниципальный уровень</w:t>
      </w:r>
    </w:p>
    <w:p w:rsidR="009A6B0C" w:rsidRPr="009A6B0C" w:rsidRDefault="009A6B0C" w:rsidP="009A6B0C">
      <w:pPr>
        <w:jc w:val="both"/>
      </w:pPr>
    </w:p>
    <w:p w:rsidR="009A6B0C" w:rsidRPr="009A6B0C" w:rsidRDefault="009A6B0C" w:rsidP="009A6B0C">
      <w:pPr>
        <w:jc w:val="both"/>
      </w:pPr>
      <w:bookmarkStart w:id="9" w:name="sub_1303"/>
      <w:r w:rsidRPr="009A6B0C">
        <w:t>Единая дежурно-диспетчерская служба поселения, осуществляет:</w:t>
      </w:r>
    </w:p>
    <w:bookmarkEnd w:id="9"/>
    <w:p w:rsidR="009A6B0C" w:rsidRPr="009A6B0C" w:rsidRDefault="009A6B0C" w:rsidP="009A6B0C">
      <w:pPr>
        <w:jc w:val="both"/>
      </w:pPr>
      <w:r w:rsidRPr="009A6B0C">
        <w:t>сбор данных об угрозе возникновения или о возникновении муниципальных чрезвычайных ситуаций;</w:t>
      </w:r>
    </w:p>
    <w:p w:rsidR="009A6B0C" w:rsidRPr="009A6B0C" w:rsidRDefault="009A6B0C" w:rsidP="009A6B0C">
      <w:pPr>
        <w:jc w:val="both"/>
      </w:pPr>
      <w:r w:rsidRPr="009A6B0C">
        <w:t>сбор данных об основных параметрах возникших муниципальных чрезвычайных ситуаций;</w:t>
      </w:r>
    </w:p>
    <w:p w:rsidR="009A6B0C" w:rsidRPr="009A6B0C" w:rsidRDefault="009A6B0C" w:rsidP="009A6B0C">
      <w:pPr>
        <w:jc w:val="both"/>
      </w:pPr>
      <w:bookmarkStart w:id="10" w:name="sub_1304"/>
      <w:r w:rsidRPr="009A6B0C">
        <w:lastRenderedPageBreak/>
        <w:t>оповещение населения соответствующего поселения об угрозе возникновения или о возникновении муниципальных чрезвычайных ситуаций;</w:t>
      </w:r>
    </w:p>
    <w:bookmarkEnd w:id="10"/>
    <w:p w:rsidR="009A6B0C" w:rsidRPr="009A6B0C" w:rsidRDefault="009A6B0C" w:rsidP="009A6B0C">
      <w:pPr>
        <w:jc w:val="both"/>
      </w:pPr>
      <w:r w:rsidRPr="009A6B0C">
        <w:t>организацию взаимодействия по вопросам представления информации об угрозе возникновения или о возникновении муниципальных чрезвычайных ситуаций;</w:t>
      </w:r>
    </w:p>
    <w:p w:rsidR="009A6B0C" w:rsidRPr="009A6B0C" w:rsidRDefault="009A6B0C" w:rsidP="009A6B0C">
      <w:pPr>
        <w:jc w:val="both"/>
      </w:pPr>
      <w:r w:rsidRPr="009A6B0C">
        <w:t>координацию действий привлеченных сил и средств соответствующего звена Ленинградской областной подсистемы РСЧС при выполнении задач по предупреждению и ликвидации муниципальных чрезвычайных ситуаций;</w:t>
      </w:r>
    </w:p>
    <w:p w:rsidR="009A6B0C" w:rsidRPr="009A6B0C" w:rsidRDefault="009A6B0C" w:rsidP="009A6B0C">
      <w:pPr>
        <w:jc w:val="both"/>
      </w:pPr>
      <w:bookmarkStart w:id="11" w:name="sub_1305"/>
      <w:r w:rsidRPr="009A6B0C">
        <w:t>представление информации в Единую дежурно-диспетчерскую службу МО Ломоносовский муниципальный район.</w:t>
      </w:r>
    </w:p>
    <w:p w:rsidR="009A6B0C" w:rsidRPr="009A6B0C" w:rsidRDefault="009A6B0C" w:rsidP="009A6B0C">
      <w:pPr>
        <w:jc w:val="both"/>
      </w:pPr>
      <w:bookmarkStart w:id="12" w:name="sub_1306"/>
      <w:bookmarkEnd w:id="11"/>
      <w:r w:rsidRPr="009A6B0C">
        <w:t>Единая дежурно-диспетчерская служба муниципального района, осуществляет:</w:t>
      </w:r>
    </w:p>
    <w:bookmarkEnd w:id="12"/>
    <w:p w:rsidR="009A6B0C" w:rsidRPr="009A6B0C" w:rsidRDefault="009A6B0C" w:rsidP="009A6B0C">
      <w:pPr>
        <w:jc w:val="both"/>
      </w:pPr>
      <w:r w:rsidRPr="009A6B0C">
        <w:t>сбор данных об угрозе возникновения или о возникновении муниципальных и межмуниципальных чрезвычайных ситуаций;</w:t>
      </w:r>
    </w:p>
    <w:p w:rsidR="009A6B0C" w:rsidRPr="009A6B0C" w:rsidRDefault="009A6B0C" w:rsidP="009A6B0C">
      <w:pPr>
        <w:jc w:val="both"/>
      </w:pPr>
      <w:r w:rsidRPr="009A6B0C">
        <w:t>сбор данных об основных параметрах возникших муниципальных и межмуниципальных чрезвычайных ситуаций;</w:t>
      </w:r>
    </w:p>
    <w:p w:rsidR="009A6B0C" w:rsidRPr="009A6B0C" w:rsidRDefault="009A6B0C" w:rsidP="009A6B0C">
      <w:pPr>
        <w:jc w:val="both"/>
      </w:pPr>
      <w:bookmarkStart w:id="13" w:name="sub_1307"/>
      <w:r w:rsidRPr="009A6B0C">
        <w:t>оповещение населения соответствующего муниципального района (городского округа) об угрозе возникновения или о возникновении муниципальных и межмуниципальных чрезвычайных ситуаций;</w:t>
      </w:r>
    </w:p>
    <w:bookmarkEnd w:id="13"/>
    <w:p w:rsidR="009A6B0C" w:rsidRPr="009A6B0C" w:rsidRDefault="009A6B0C" w:rsidP="009A6B0C">
      <w:pPr>
        <w:jc w:val="both"/>
      </w:pPr>
      <w:r w:rsidRPr="009A6B0C">
        <w:t>организацию взаимодействия по вопросам представления информации об угрозе возникновения или о возникновении муниципальных и межмуниципальных чрезвычайных ситуаций;</w:t>
      </w:r>
    </w:p>
    <w:p w:rsidR="009A6B0C" w:rsidRPr="009A6B0C" w:rsidRDefault="009A6B0C" w:rsidP="009A6B0C">
      <w:pPr>
        <w:jc w:val="both"/>
      </w:pPr>
      <w:bookmarkStart w:id="14" w:name="sub_1308"/>
      <w:r w:rsidRPr="009A6B0C">
        <w:t>представление информации в дежурно-диспетчерскую службу Правительства Ленинградской области.</w:t>
      </w:r>
    </w:p>
    <w:bookmarkEnd w:id="14"/>
    <w:p w:rsidR="009A6B0C" w:rsidRPr="009A6B0C" w:rsidRDefault="009A6B0C" w:rsidP="009A6B0C"/>
    <w:p w:rsidR="009A6B0C" w:rsidRPr="009A6B0C" w:rsidRDefault="009A6B0C" w:rsidP="009A6B0C">
      <w:pPr>
        <w:jc w:val="center"/>
      </w:pPr>
      <w:r w:rsidRPr="009A6B0C">
        <w:rPr>
          <w:rStyle w:val="ae"/>
          <w:bCs/>
        </w:rPr>
        <w:t>Объектовый уровень</w:t>
      </w:r>
    </w:p>
    <w:p w:rsidR="009A6B0C" w:rsidRPr="009A6B0C" w:rsidRDefault="009A6B0C" w:rsidP="009A6B0C">
      <w:pPr>
        <w:jc w:val="both"/>
      </w:pPr>
    </w:p>
    <w:p w:rsidR="009A6B0C" w:rsidRPr="009A6B0C" w:rsidRDefault="009A6B0C" w:rsidP="009A6B0C">
      <w:pPr>
        <w:jc w:val="both"/>
      </w:pPr>
      <w:bookmarkStart w:id="15" w:name="sub_1309"/>
      <w:r w:rsidRPr="009A6B0C">
        <w:t>Дежурно-диспетчерские службы организаций осуществляют:</w:t>
      </w:r>
    </w:p>
    <w:bookmarkEnd w:id="15"/>
    <w:p w:rsidR="009A6B0C" w:rsidRPr="009A6B0C" w:rsidRDefault="009A6B0C" w:rsidP="009A6B0C">
      <w:pPr>
        <w:jc w:val="both"/>
      </w:pPr>
      <w:r w:rsidRPr="009A6B0C">
        <w:t>сбор данных об угрозе возникновения или о возникновении локальных чрезвычайных ситуаций;</w:t>
      </w:r>
    </w:p>
    <w:p w:rsidR="009A6B0C" w:rsidRPr="009A6B0C" w:rsidRDefault="009A6B0C" w:rsidP="009A6B0C">
      <w:pPr>
        <w:jc w:val="both"/>
      </w:pPr>
      <w:r w:rsidRPr="009A6B0C">
        <w:t>сбор данных об основных параметрах возникших локальных чрезвычайных ситуаций;</w:t>
      </w:r>
    </w:p>
    <w:p w:rsidR="009A6B0C" w:rsidRPr="009A6B0C" w:rsidRDefault="009A6B0C" w:rsidP="009A6B0C">
      <w:pPr>
        <w:jc w:val="both"/>
      </w:pPr>
      <w:bookmarkStart w:id="16" w:name="sub_1313"/>
      <w:r w:rsidRPr="009A6B0C">
        <w:t>оповещение рабочих и служащих организации, рабочих и служащих других организаций и населения в пределах зон действия локальных систем оповещения об угрозе возникновения или о возникновении локальных чрезвычайных ситуаций;</w:t>
      </w:r>
    </w:p>
    <w:bookmarkEnd w:id="16"/>
    <w:p w:rsidR="009A6B0C" w:rsidRPr="009A6B0C" w:rsidRDefault="009A6B0C" w:rsidP="009A6B0C">
      <w:pPr>
        <w:jc w:val="both"/>
      </w:pPr>
      <w:r w:rsidRPr="009A6B0C">
        <w:t>координацию действий привлеченных сил и средств соответствующего звена Ленинградской областной подсистемы РСЧС при выполнении задач по предупреждению и ликвидации локальных чрезвычайных ситуаций;</w:t>
      </w:r>
    </w:p>
    <w:p w:rsidR="009A6B0C" w:rsidRPr="009A6B0C" w:rsidRDefault="009A6B0C" w:rsidP="009A6B0C">
      <w:pPr>
        <w:jc w:val="both"/>
      </w:pPr>
      <w:bookmarkStart w:id="17" w:name="sub_1311"/>
      <w:r w:rsidRPr="009A6B0C">
        <w:t>представление информации в единые дежурно-диспетчерские службы поселений, на территории которых расположены организации.</w:t>
      </w:r>
    </w:p>
    <w:bookmarkEnd w:id="17"/>
    <w:p w:rsidR="009A6B0C" w:rsidRPr="009A6B0C" w:rsidRDefault="009A6B0C" w:rsidP="009A6B0C"/>
    <w:p w:rsidR="009A6B0C" w:rsidRPr="009A6B0C" w:rsidRDefault="009A6B0C" w:rsidP="009A6B0C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8" w:name="sub_1300"/>
      <w:r w:rsidRPr="009A6B0C">
        <w:rPr>
          <w:rFonts w:ascii="Times New Roman" w:hAnsi="Times New Roman" w:cs="Times New Roman"/>
          <w:sz w:val="24"/>
          <w:szCs w:val="24"/>
        </w:rPr>
        <w:t>III. Сроки и формы представления информации</w:t>
      </w:r>
    </w:p>
    <w:bookmarkEnd w:id="18"/>
    <w:p w:rsidR="009A6B0C" w:rsidRPr="009A6B0C" w:rsidRDefault="009A6B0C" w:rsidP="009A6B0C"/>
    <w:p w:rsidR="009A6B0C" w:rsidRPr="009A6B0C" w:rsidRDefault="009A6B0C" w:rsidP="009A6B0C">
      <w:pPr>
        <w:jc w:val="both"/>
      </w:pPr>
      <w:bookmarkStart w:id="19" w:name="sub_1031"/>
      <w:r w:rsidRPr="009A6B0C">
        <w:t xml:space="preserve">1. В зависимости от назначения информация подразделяется на </w:t>
      </w:r>
      <w:proofErr w:type="gramStart"/>
      <w:r w:rsidRPr="009A6B0C">
        <w:t>оперативную</w:t>
      </w:r>
      <w:proofErr w:type="gramEnd"/>
      <w:r w:rsidRPr="009A6B0C">
        <w:t xml:space="preserve"> и текущую.</w:t>
      </w:r>
    </w:p>
    <w:p w:rsidR="009A6B0C" w:rsidRPr="009A6B0C" w:rsidRDefault="009A6B0C" w:rsidP="009A6B0C">
      <w:pPr>
        <w:jc w:val="both"/>
      </w:pPr>
      <w:bookmarkStart w:id="20" w:name="sub_1032"/>
      <w:bookmarkEnd w:id="19"/>
      <w:r w:rsidRPr="009A6B0C">
        <w:t xml:space="preserve">2. </w:t>
      </w:r>
      <w:proofErr w:type="gramStart"/>
      <w:r w:rsidRPr="009A6B0C">
        <w:t>К</w:t>
      </w:r>
      <w:proofErr w:type="gramEnd"/>
      <w:r w:rsidRPr="009A6B0C">
        <w:t xml:space="preserve"> оперативной относится информация, предназначенная для оповещения населения об угрозе возникновения или о возникновении чрезвычайных ситуаций, оценки вероятных последствий и принятия мер по их ликвидации. Оперативную информацию составляют сведения об угрозе возникновения или о возникновении чрезвычайных ситуаций и основных параметрах чрезвычайных ситуаций, о первоочередных мерах по защите населения и территорий, ведении аварийно-спасательных и других неотложных работ, о силах и средствах, задействованных для ликвидации чрезвычайных ситуаций.</w:t>
      </w:r>
    </w:p>
    <w:p w:rsidR="009A6B0C" w:rsidRPr="009A6B0C" w:rsidRDefault="009A6B0C" w:rsidP="009A6B0C">
      <w:pPr>
        <w:jc w:val="both"/>
      </w:pPr>
      <w:bookmarkStart w:id="21" w:name="sub_1312"/>
      <w:bookmarkEnd w:id="20"/>
      <w:proofErr w:type="gramStart"/>
      <w:r w:rsidRPr="009A6B0C">
        <w:t xml:space="preserve">Оперативная информация представляется в сроки согласно </w:t>
      </w:r>
      <w:hyperlink w:anchor="sub_200" w:history="1">
        <w:r w:rsidRPr="009A6B0C">
          <w:rPr>
            <w:rStyle w:val="ad"/>
            <w:rFonts w:eastAsiaTheme="majorEastAsia"/>
          </w:rPr>
          <w:t>приложению 2</w:t>
        </w:r>
      </w:hyperlink>
      <w:r w:rsidRPr="009A6B0C">
        <w:t xml:space="preserve"> к Порядку и по формам N 1/ЧС - 5/ЧС согласно </w:t>
      </w:r>
      <w:hyperlink w:anchor="sub_300" w:history="1">
        <w:r w:rsidRPr="009A6B0C">
          <w:rPr>
            <w:rStyle w:val="ad"/>
            <w:rFonts w:eastAsiaTheme="majorEastAsia"/>
          </w:rPr>
          <w:t>приложениям 3-7</w:t>
        </w:r>
      </w:hyperlink>
      <w:r w:rsidRPr="009A6B0C">
        <w:t xml:space="preserve"> к Порядку постановления Правительства Ленинградской области от 28 сентября 2007 г. № 239 «О порядке сбора и </w:t>
      </w:r>
      <w:r w:rsidRPr="009A6B0C">
        <w:lastRenderedPageBreak/>
        <w:t>обмена в Ленинградской области информацией в области защиты населения и территорий от чрезвычайных ситуаций природного и техногенного характера».</w:t>
      </w:r>
      <w:proofErr w:type="gramEnd"/>
    </w:p>
    <w:p w:rsidR="009A6B0C" w:rsidRPr="009A6B0C" w:rsidRDefault="009A6B0C" w:rsidP="009A6B0C">
      <w:pPr>
        <w:jc w:val="both"/>
      </w:pPr>
      <w:bookmarkStart w:id="22" w:name="sub_1033"/>
      <w:bookmarkEnd w:id="21"/>
      <w:r w:rsidRPr="009A6B0C">
        <w:t xml:space="preserve">3. </w:t>
      </w:r>
      <w:proofErr w:type="gramStart"/>
      <w:r w:rsidRPr="009A6B0C">
        <w:t>Территориальные органы федеральных органов исполнительной власти, осуществляющие наблюдение и контроль за состоянием окружающей природной среды, обстановкой на потенциально опасных объектах и прилегающих к ним территориях в пределах Ленинградской области, доводят информацию о прогнозируемых и возникших чрезвычайных ситуациях по формам N 1/ЧС и 2/ЧС Порядка постановления Правительства Ленинградской области от 28 сентября 2007 г. № 239 «О порядке сбора и</w:t>
      </w:r>
      <w:proofErr w:type="gramEnd"/>
      <w:r w:rsidRPr="009A6B0C">
        <w:t xml:space="preserve"> обмена в Ленинградской области информацией в области защиты населения и территорий от чрезвычайных ситуаций природного и техногенного характера» до дежурно-диспетчерской службы Правительства Ленинградской области, а их подведомственные и территориальные подразделения - до органов местного самоуправления.</w:t>
      </w:r>
    </w:p>
    <w:p w:rsidR="009A6B0C" w:rsidRPr="009A6B0C" w:rsidRDefault="009A6B0C" w:rsidP="009A6B0C">
      <w:pPr>
        <w:jc w:val="both"/>
      </w:pPr>
      <w:bookmarkStart w:id="23" w:name="sub_1034"/>
      <w:bookmarkEnd w:id="22"/>
      <w:r w:rsidRPr="009A6B0C">
        <w:t>4. К текущей относится информация, предназначенная для обеспечения повседневной деятельности Правительства Ленинградской области, органов местного самоуправления и организаций в области защиты населения и территорий от чрезвычайных ситуаций. Текущую информацию составляют сведения о радиационной, химической, медико-биологической, взрывной, пожарной и экологической безопасности на соответствующих территориях и потенциально опасных объектах, о проводимых мероприятиях по предупреждению и поддержанию в готовности органов управления, сил и средств, предназначенных для ликвидации чрезвычайных ситуаций.</w:t>
      </w:r>
    </w:p>
    <w:p w:rsidR="009A6B0C" w:rsidRPr="009A6B0C" w:rsidRDefault="009A6B0C" w:rsidP="009A6B0C">
      <w:pPr>
        <w:jc w:val="both"/>
      </w:pPr>
      <w:bookmarkStart w:id="24" w:name="sub_1035"/>
      <w:bookmarkEnd w:id="23"/>
      <w:r w:rsidRPr="009A6B0C">
        <w:t>5. В информации содержатся следующее данные:</w:t>
      </w:r>
    </w:p>
    <w:bookmarkEnd w:id="24"/>
    <w:p w:rsidR="009A6B0C" w:rsidRPr="009A6B0C" w:rsidRDefault="009A6B0C" w:rsidP="009A6B0C">
      <w:pPr>
        <w:jc w:val="both"/>
      </w:pPr>
      <w:r w:rsidRPr="009A6B0C">
        <w:t>о состоянии безопасности потенциально опасных объектов и мерах по ее повышению;</w:t>
      </w:r>
    </w:p>
    <w:p w:rsidR="009A6B0C" w:rsidRPr="009A6B0C" w:rsidRDefault="009A6B0C" w:rsidP="009A6B0C">
      <w:pPr>
        <w:jc w:val="both"/>
      </w:pPr>
      <w:r w:rsidRPr="009A6B0C">
        <w:t>о принимаемых мерах по предупреждению чрезвычайных ситуаций;</w:t>
      </w:r>
    </w:p>
    <w:p w:rsidR="009A6B0C" w:rsidRPr="009A6B0C" w:rsidRDefault="009A6B0C" w:rsidP="009A6B0C">
      <w:pPr>
        <w:jc w:val="both"/>
      </w:pPr>
      <w:r w:rsidRPr="009A6B0C">
        <w:t>о наличии, укомплектованности, оснащенности и готовности сил Ленинградской областной подсистемы РСЧС, предназначенных для проведения аварийно-спасательных и других неотложных работ в зонах чрезвычайных ситуаций;</w:t>
      </w:r>
    </w:p>
    <w:p w:rsidR="009A6B0C" w:rsidRPr="009A6B0C" w:rsidRDefault="009A6B0C" w:rsidP="009A6B0C">
      <w:pPr>
        <w:jc w:val="both"/>
      </w:pPr>
      <w:r w:rsidRPr="009A6B0C">
        <w:t>о прогнозе, факте, масштабе и последствиях возникших чрезвычайных ситуаций на транспорте, на промышленных, сельскохозяйственных объектах и объектах ядерно-оружейного комплекса, магистральных газ</w:t>
      </w:r>
      <w:proofErr w:type="gramStart"/>
      <w:r w:rsidRPr="009A6B0C">
        <w:t>о-</w:t>
      </w:r>
      <w:proofErr w:type="gramEnd"/>
      <w:r w:rsidRPr="009A6B0C">
        <w:t xml:space="preserve">, </w:t>
      </w:r>
      <w:proofErr w:type="spellStart"/>
      <w:r w:rsidRPr="009A6B0C">
        <w:t>продукто</w:t>
      </w:r>
      <w:proofErr w:type="spellEnd"/>
      <w:r w:rsidRPr="009A6B0C">
        <w:t>- и нефтепроводах, объектах жилищно-коммунального хозяйства и социально-культурного назначения; о стихийных и экологических бедствиях, эпидемиях, эпизоотиях и эпифитотиях на подведомственной территории;</w:t>
      </w:r>
    </w:p>
    <w:p w:rsidR="009A6B0C" w:rsidRPr="009A6B0C" w:rsidRDefault="009A6B0C" w:rsidP="009A6B0C">
      <w:pPr>
        <w:jc w:val="both"/>
      </w:pPr>
      <w:r w:rsidRPr="009A6B0C">
        <w:t>о ходе ликвидации чрезвычайных ситуаций, использовании сил, средств, резервов финансовых и материальных ресурсов для ликвидации чрезвычайных ситуаций и мероприятиях по жизнеобеспечению, населения при чрезвычайных ситуациях;</w:t>
      </w:r>
    </w:p>
    <w:p w:rsidR="009A6B0C" w:rsidRPr="009A6B0C" w:rsidRDefault="009A6B0C" w:rsidP="009A6B0C">
      <w:pPr>
        <w:jc w:val="both"/>
      </w:pPr>
      <w:r w:rsidRPr="009A6B0C">
        <w:t>о наличии, составе, состоянии и использовании страхового фонда документации на потенциально опасные объекты.</w:t>
      </w:r>
    </w:p>
    <w:p w:rsidR="007C4763" w:rsidRPr="009A6B0C" w:rsidRDefault="007C4763" w:rsidP="00964819">
      <w:pPr>
        <w:pStyle w:val="ConsPlusNormal"/>
        <w:ind w:firstLine="540"/>
        <w:jc w:val="both"/>
        <w:rPr>
          <w:sz w:val="24"/>
          <w:szCs w:val="24"/>
        </w:rPr>
      </w:pPr>
    </w:p>
    <w:sectPr w:rsidR="007C4763" w:rsidRPr="009A6B0C" w:rsidSect="008E5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FC3"/>
    <w:multiLevelType w:val="multilevel"/>
    <w:tmpl w:val="5D76DF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A5A3E"/>
    <w:multiLevelType w:val="multilevel"/>
    <w:tmpl w:val="B504D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0D5824"/>
    <w:multiLevelType w:val="hybridMultilevel"/>
    <w:tmpl w:val="B35A30B8"/>
    <w:lvl w:ilvl="0" w:tplc="81761E8E">
      <w:start w:val="4"/>
      <w:numFmt w:val="decimal"/>
      <w:lvlText w:val="%1"/>
      <w:lvlJc w:val="left"/>
      <w:pPr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8A0B65"/>
    <w:multiLevelType w:val="hybridMultilevel"/>
    <w:tmpl w:val="A18E3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98"/>
    <w:rsid w:val="0005198B"/>
    <w:rsid w:val="00084365"/>
    <w:rsid w:val="00090B98"/>
    <w:rsid w:val="000A6506"/>
    <w:rsid w:val="000F3EC7"/>
    <w:rsid w:val="00116CBD"/>
    <w:rsid w:val="00125121"/>
    <w:rsid w:val="00160617"/>
    <w:rsid w:val="001B1913"/>
    <w:rsid w:val="001D3251"/>
    <w:rsid w:val="002421BD"/>
    <w:rsid w:val="002661E3"/>
    <w:rsid w:val="00284E55"/>
    <w:rsid w:val="002B2BA2"/>
    <w:rsid w:val="003110EB"/>
    <w:rsid w:val="003477A0"/>
    <w:rsid w:val="003956EB"/>
    <w:rsid w:val="003B2E97"/>
    <w:rsid w:val="003B5E6D"/>
    <w:rsid w:val="003C6CC4"/>
    <w:rsid w:val="003E771E"/>
    <w:rsid w:val="00424C1F"/>
    <w:rsid w:val="004259A6"/>
    <w:rsid w:val="00426BB1"/>
    <w:rsid w:val="00432D2E"/>
    <w:rsid w:val="00530514"/>
    <w:rsid w:val="005D08F2"/>
    <w:rsid w:val="005D3D58"/>
    <w:rsid w:val="00632DBD"/>
    <w:rsid w:val="0063506B"/>
    <w:rsid w:val="0064346F"/>
    <w:rsid w:val="006445C5"/>
    <w:rsid w:val="006D186B"/>
    <w:rsid w:val="0071551F"/>
    <w:rsid w:val="007A038E"/>
    <w:rsid w:val="007C4763"/>
    <w:rsid w:val="00880C80"/>
    <w:rsid w:val="008B4BE7"/>
    <w:rsid w:val="008E585B"/>
    <w:rsid w:val="008E626F"/>
    <w:rsid w:val="00911426"/>
    <w:rsid w:val="00917151"/>
    <w:rsid w:val="00923340"/>
    <w:rsid w:val="00964819"/>
    <w:rsid w:val="009723C9"/>
    <w:rsid w:val="00972D9B"/>
    <w:rsid w:val="00983110"/>
    <w:rsid w:val="00993F01"/>
    <w:rsid w:val="009949D5"/>
    <w:rsid w:val="009A6B0C"/>
    <w:rsid w:val="00A03F6A"/>
    <w:rsid w:val="00A11159"/>
    <w:rsid w:val="00A17786"/>
    <w:rsid w:val="00A36679"/>
    <w:rsid w:val="00A61550"/>
    <w:rsid w:val="00A90863"/>
    <w:rsid w:val="00A9464E"/>
    <w:rsid w:val="00B32D8B"/>
    <w:rsid w:val="00B80BEE"/>
    <w:rsid w:val="00BA1F0E"/>
    <w:rsid w:val="00BA3966"/>
    <w:rsid w:val="00C26841"/>
    <w:rsid w:val="00D4297A"/>
    <w:rsid w:val="00DE1793"/>
    <w:rsid w:val="00E35EBC"/>
    <w:rsid w:val="00E90D35"/>
    <w:rsid w:val="00EA00ED"/>
    <w:rsid w:val="00EC2F69"/>
    <w:rsid w:val="00ED3265"/>
    <w:rsid w:val="00F07CA3"/>
    <w:rsid w:val="00F304A5"/>
    <w:rsid w:val="00FD115C"/>
    <w:rsid w:val="00FE214F"/>
    <w:rsid w:val="00FE6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90B98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E6401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E6401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E640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E640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E6401"/>
    <w:pPr>
      <w:spacing w:before="240" w:after="60"/>
      <w:ind w:firstLine="567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E640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E640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E640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E6401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E6401"/>
    <w:rPr>
      <w:rFonts w:ascii="Arial" w:hAnsi="Arial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FE6401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64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FE6401"/>
    <w:rPr>
      <w:sz w:val="24"/>
      <w:szCs w:val="24"/>
    </w:rPr>
  </w:style>
  <w:style w:type="character" w:styleId="a6">
    <w:name w:val="Subtle Emphasis"/>
    <w:basedOn w:val="a0"/>
    <w:uiPriority w:val="19"/>
    <w:qFormat/>
    <w:rsid w:val="00FE6401"/>
    <w:rPr>
      <w:i/>
      <w:iCs/>
      <w:color w:val="808080" w:themeColor="text1" w:themeTint="7F"/>
    </w:rPr>
  </w:style>
  <w:style w:type="paragraph" w:customStyle="1" w:styleId="ConsPlusNormal">
    <w:name w:val="ConsPlusNormal"/>
    <w:rsid w:val="00090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90B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9723C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723C9"/>
    <w:pPr>
      <w:widowControl w:val="0"/>
      <w:shd w:val="clear" w:color="auto" w:fill="FFFFFF"/>
      <w:spacing w:line="288" w:lineRule="exact"/>
      <w:ind w:hanging="140"/>
      <w:jc w:val="center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50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506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3477A0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3477A0"/>
    <w:rPr>
      <w:rFonts w:eastAsia="Calibri"/>
    </w:rPr>
  </w:style>
  <w:style w:type="character" w:customStyle="1" w:styleId="31">
    <w:name w:val="Основной текст (3)_"/>
    <w:basedOn w:val="a0"/>
    <w:link w:val="32"/>
    <w:rsid w:val="00BA3966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A3966"/>
    <w:pPr>
      <w:widowControl w:val="0"/>
      <w:shd w:val="clear" w:color="auto" w:fill="FFFFFF"/>
      <w:spacing w:after="600" w:line="274" w:lineRule="exact"/>
    </w:pPr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4259A6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character" w:styleId="ac">
    <w:name w:val="Hyperlink"/>
    <w:basedOn w:val="a0"/>
    <w:uiPriority w:val="99"/>
    <w:unhideWhenUsed/>
    <w:rsid w:val="008E585B"/>
    <w:rPr>
      <w:color w:val="0000FF"/>
      <w:u w:val="single"/>
    </w:rPr>
  </w:style>
  <w:style w:type="character" w:customStyle="1" w:styleId="blk">
    <w:name w:val="blk"/>
    <w:basedOn w:val="a0"/>
    <w:rsid w:val="002661E3"/>
  </w:style>
  <w:style w:type="character" w:customStyle="1" w:styleId="nobr">
    <w:name w:val="nobr"/>
    <w:basedOn w:val="a0"/>
    <w:rsid w:val="002661E3"/>
  </w:style>
  <w:style w:type="character" w:customStyle="1" w:styleId="ad">
    <w:name w:val="Гипертекстовая ссылка"/>
    <w:basedOn w:val="ae"/>
    <w:uiPriority w:val="99"/>
    <w:rsid w:val="009A6B0C"/>
    <w:rPr>
      <w:rFonts w:cs="Times New Roman"/>
      <w:b w:val="0"/>
      <w:color w:val="106BBE"/>
    </w:rPr>
  </w:style>
  <w:style w:type="character" w:customStyle="1" w:styleId="ae">
    <w:name w:val="Цветовое выделение"/>
    <w:uiPriority w:val="99"/>
    <w:rsid w:val="009A6B0C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90B98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E6401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E6401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E640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E640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E6401"/>
    <w:pPr>
      <w:spacing w:before="240" w:after="60"/>
      <w:ind w:firstLine="567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E640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E640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E640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E6401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E6401"/>
    <w:rPr>
      <w:rFonts w:ascii="Arial" w:hAnsi="Arial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FE6401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64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FE6401"/>
    <w:rPr>
      <w:sz w:val="24"/>
      <w:szCs w:val="24"/>
    </w:rPr>
  </w:style>
  <w:style w:type="character" w:styleId="a6">
    <w:name w:val="Subtle Emphasis"/>
    <w:basedOn w:val="a0"/>
    <w:uiPriority w:val="19"/>
    <w:qFormat/>
    <w:rsid w:val="00FE6401"/>
    <w:rPr>
      <w:i/>
      <w:iCs/>
      <w:color w:val="808080" w:themeColor="text1" w:themeTint="7F"/>
    </w:rPr>
  </w:style>
  <w:style w:type="paragraph" w:customStyle="1" w:styleId="ConsPlusNormal">
    <w:name w:val="ConsPlusNormal"/>
    <w:rsid w:val="00090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90B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9723C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723C9"/>
    <w:pPr>
      <w:widowControl w:val="0"/>
      <w:shd w:val="clear" w:color="auto" w:fill="FFFFFF"/>
      <w:spacing w:line="288" w:lineRule="exact"/>
      <w:ind w:hanging="140"/>
      <w:jc w:val="center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50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506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3477A0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3477A0"/>
    <w:rPr>
      <w:rFonts w:eastAsia="Calibri"/>
    </w:rPr>
  </w:style>
  <w:style w:type="character" w:customStyle="1" w:styleId="31">
    <w:name w:val="Основной текст (3)_"/>
    <w:basedOn w:val="a0"/>
    <w:link w:val="32"/>
    <w:rsid w:val="00BA3966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A3966"/>
    <w:pPr>
      <w:widowControl w:val="0"/>
      <w:shd w:val="clear" w:color="auto" w:fill="FFFFFF"/>
      <w:spacing w:after="600" w:line="274" w:lineRule="exact"/>
    </w:pPr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4259A6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character" w:styleId="ac">
    <w:name w:val="Hyperlink"/>
    <w:basedOn w:val="a0"/>
    <w:uiPriority w:val="99"/>
    <w:unhideWhenUsed/>
    <w:rsid w:val="008E585B"/>
    <w:rPr>
      <w:color w:val="0000FF"/>
      <w:u w:val="single"/>
    </w:rPr>
  </w:style>
  <w:style w:type="character" w:customStyle="1" w:styleId="blk">
    <w:name w:val="blk"/>
    <w:basedOn w:val="a0"/>
    <w:rsid w:val="002661E3"/>
  </w:style>
  <w:style w:type="character" w:customStyle="1" w:styleId="nobr">
    <w:name w:val="nobr"/>
    <w:basedOn w:val="a0"/>
    <w:rsid w:val="002661E3"/>
  </w:style>
  <w:style w:type="character" w:customStyle="1" w:styleId="ad">
    <w:name w:val="Гипертекстовая ссылка"/>
    <w:basedOn w:val="ae"/>
    <w:uiPriority w:val="99"/>
    <w:rsid w:val="009A6B0C"/>
    <w:rPr>
      <w:rFonts w:cs="Times New Roman"/>
      <w:b w:val="0"/>
      <w:color w:val="106BBE"/>
    </w:rPr>
  </w:style>
  <w:style w:type="character" w:customStyle="1" w:styleId="ae">
    <w:name w:val="Цветовое выделение"/>
    <w:uiPriority w:val="99"/>
    <w:rsid w:val="009A6B0C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789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1498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7437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36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771675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1012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eniki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1A7BE-210E-4870-AB3C-0AF7D2F7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Corp.</Company>
  <LinksUpToDate>false</LinksUpToDate>
  <CharactersWithSpaces>13905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Пользователь Windows</cp:lastModifiedBy>
  <cp:revision>3</cp:revision>
  <cp:lastPrinted>2018-11-16T07:53:00Z</cp:lastPrinted>
  <dcterms:created xsi:type="dcterms:W3CDTF">2018-11-16T07:55:00Z</dcterms:created>
  <dcterms:modified xsi:type="dcterms:W3CDTF">2018-11-20T07:55:00Z</dcterms:modified>
</cp:coreProperties>
</file>