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C" w:rsidRPr="0053332C" w:rsidRDefault="0053332C" w:rsidP="0053332C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332C">
        <w:rPr>
          <w:rFonts w:ascii="Courier New" w:eastAsia="Times New Roman" w:hAnsi="Courier New" w:cs="Courier New"/>
          <w:sz w:val="28"/>
          <w:szCs w:val="28"/>
          <w:lang w:eastAsia="ru-RU"/>
        </w:rPr>
        <w:object w:dxaOrig="105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9" o:title=""/>
          </v:shape>
          <o:OLEObject Type="Embed" ProgID="CorelDraw.Graphic.16" ShapeID="_x0000_i1025" DrawAspect="Content" ObjectID="_1670420062" r:id="rId10"/>
        </w:object>
      </w: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ПЕНИКОВСКОЕ СЕЛЬСКОЕ ПОСЕЛЕНИЕ</w:t>
      </w: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ЛОМОНОСОВСКИЙ МУНИЦИПАЛЬНЫЙ РАЙОН</w:t>
      </w: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32C" w:rsidRPr="0053332C" w:rsidRDefault="0053332C" w:rsidP="0053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332C" w:rsidRPr="0053332C" w:rsidRDefault="0053332C" w:rsidP="0053332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32C" w:rsidRPr="003E3266" w:rsidRDefault="0053332C" w:rsidP="0053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2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2FB" w:rsidRPr="00C47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C4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C472FB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</w:p>
    <w:p w:rsidR="004902E6" w:rsidRPr="00AE49D0" w:rsidRDefault="004902E6" w:rsidP="00DE3DD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E3DD6" w:rsidRDefault="004902E6" w:rsidP="00AE49D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D0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административного регламента </w:t>
      </w:r>
      <w:r w:rsidR="00DE3DD6" w:rsidRPr="00AE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="00DE3DD6" w:rsidRPr="00AE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DE3DD6" w:rsidRPr="00AE4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</w:t>
      </w:r>
    </w:p>
    <w:p w:rsidR="003E3266" w:rsidRPr="00AE49D0" w:rsidRDefault="003E3266" w:rsidP="00AE49D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902E6" w:rsidRPr="00AE49D0" w:rsidRDefault="004902E6" w:rsidP="00DE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D0">
        <w:rPr>
          <w:rFonts w:ascii="Times New Roman" w:hAnsi="Times New Roman" w:cs="Times New Roman"/>
          <w:sz w:val="28"/>
          <w:szCs w:val="28"/>
        </w:rPr>
        <w:t>В соответствии</w:t>
      </w:r>
      <w:r w:rsidR="00DE3DD6" w:rsidRPr="00AE49D0">
        <w:rPr>
          <w:rFonts w:ascii="Times New Roman" w:hAnsi="Times New Roman" w:cs="Times New Roman"/>
          <w:sz w:val="28"/>
          <w:szCs w:val="28"/>
        </w:rPr>
        <w:t xml:space="preserve"> с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</w:t>
      </w:r>
      <w:r w:rsidR="007903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903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26.12.2008 №</w:t>
      </w:r>
      <w:r w:rsidR="0082713F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</w:t>
      </w:r>
      <w:r w:rsidR="007903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903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10.12.1995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196-ФЗ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3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7903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E49D0">
        <w:rPr>
          <w:rFonts w:ascii="Times New Roman" w:hAnsi="Times New Roman" w:cs="Times New Roman"/>
          <w:sz w:val="28"/>
          <w:szCs w:val="28"/>
        </w:rPr>
        <w:t>,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Уставом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муниципального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</w:rPr>
        <w:t>образования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Пениковское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сельское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поселение,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решением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совета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депутатов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муниципального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Пениковское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сельское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поселение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от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22.12.2016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№53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(изм.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от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12.11.2020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№54)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79033F">
        <w:rPr>
          <w:rFonts w:ascii="Times New Roman" w:hAnsi="Times New Roman" w:cs="Times New Roman"/>
          <w:sz w:val="28"/>
          <w:szCs w:val="28"/>
        </w:rPr>
        <w:t>«</w:t>
      </w:r>
      <w:r w:rsidR="00AE49D0" w:rsidRPr="00AE49D0">
        <w:rPr>
          <w:rFonts w:ascii="Times New Roman" w:hAnsi="Times New Roman" w:cs="Times New Roman"/>
          <w:sz w:val="28"/>
          <w:szCs w:val="28"/>
        </w:rPr>
        <w:t>Об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утверждении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Порядка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об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осуществлении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9D0" w:rsidRPr="00AE49D0">
        <w:rPr>
          <w:rFonts w:ascii="Times New Roman" w:hAnsi="Times New Roman" w:cs="Times New Roman"/>
          <w:sz w:val="28"/>
          <w:szCs w:val="28"/>
        </w:rPr>
        <w:t>контроля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обеспечением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сохранности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автомобильных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дорог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местного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значения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муниципального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образования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Пениковское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сельское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AE49D0" w:rsidRPr="00AE49D0">
        <w:rPr>
          <w:rFonts w:ascii="Times New Roman" w:hAnsi="Times New Roman" w:cs="Times New Roman"/>
          <w:sz w:val="28"/>
          <w:szCs w:val="28"/>
        </w:rPr>
        <w:t>поселение</w:t>
      </w:r>
      <w:r w:rsidR="0079033F">
        <w:rPr>
          <w:rFonts w:ascii="Times New Roman" w:hAnsi="Times New Roman" w:cs="Times New Roman"/>
          <w:sz w:val="28"/>
          <w:szCs w:val="28"/>
        </w:rPr>
        <w:t>»</w:t>
      </w:r>
      <w:r w:rsidR="00AE49D0" w:rsidRPr="00AE49D0">
        <w:rPr>
          <w:rFonts w:ascii="Times New Roman" w:hAnsi="Times New Roman" w:cs="Times New Roman"/>
          <w:sz w:val="28"/>
          <w:szCs w:val="28"/>
        </w:rPr>
        <w:t>,</w:t>
      </w:r>
    </w:p>
    <w:p w:rsidR="004902E6" w:rsidRPr="00AE49D0" w:rsidRDefault="003E3266" w:rsidP="00DE3DD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E6" w:rsidRPr="00AE49D0" w:rsidRDefault="004902E6" w:rsidP="00DE3DD6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02E6" w:rsidRPr="00AE49D0" w:rsidRDefault="004902E6" w:rsidP="00DE3DD6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02E6" w:rsidRPr="00AE49D0" w:rsidRDefault="004902E6" w:rsidP="00DE3DD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9D0">
        <w:rPr>
          <w:rFonts w:ascii="Times New Roman" w:hAnsi="Times New Roman" w:cs="Times New Roman"/>
          <w:sz w:val="28"/>
          <w:szCs w:val="28"/>
        </w:rPr>
        <w:t>1.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3E3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административный</w:t>
      </w:r>
      <w:r w:rsidR="003E3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3E3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сохранностью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6" w:rsidRPr="00AE4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3E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3E3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9D0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AE49D0">
        <w:rPr>
          <w:rFonts w:ascii="Times New Roman" w:hAnsi="Times New Roman" w:cs="Times New Roman"/>
          <w:sz w:val="28"/>
          <w:szCs w:val="28"/>
        </w:rPr>
        <w:t>.</w:t>
      </w:r>
    </w:p>
    <w:p w:rsidR="004902E6" w:rsidRPr="00AE49D0" w:rsidRDefault="0082713F" w:rsidP="00C472F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9D0">
        <w:rPr>
          <w:rFonts w:ascii="Times New Roman" w:hAnsi="Times New Roman" w:cs="Times New Roman"/>
          <w:sz w:val="28"/>
          <w:szCs w:val="28"/>
        </w:rPr>
        <w:tab/>
      </w:r>
      <w:r w:rsidR="004902E6" w:rsidRPr="00AE49D0">
        <w:rPr>
          <w:rFonts w:ascii="Times New Roman" w:hAnsi="Times New Roman" w:cs="Times New Roman"/>
          <w:sz w:val="28"/>
          <w:szCs w:val="28"/>
        </w:rPr>
        <w:t>2.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Настоящее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постановление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вступает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в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силу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со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дня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опубликов</w:t>
      </w:r>
      <w:r w:rsidR="00C472FB">
        <w:rPr>
          <w:rFonts w:ascii="Times New Roman" w:hAnsi="Times New Roman" w:cs="Times New Roman"/>
          <w:sz w:val="28"/>
          <w:szCs w:val="28"/>
        </w:rPr>
        <w:t>ания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>
        <w:rPr>
          <w:rFonts w:ascii="Times New Roman" w:hAnsi="Times New Roman" w:cs="Times New Roman"/>
          <w:sz w:val="28"/>
          <w:szCs w:val="28"/>
        </w:rPr>
        <w:t>(обнародования)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>
        <w:rPr>
          <w:rFonts w:ascii="Times New Roman" w:hAnsi="Times New Roman" w:cs="Times New Roman"/>
          <w:sz w:val="28"/>
          <w:szCs w:val="28"/>
        </w:rPr>
        <w:t>и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>
        <w:rPr>
          <w:rFonts w:ascii="Times New Roman" w:hAnsi="Times New Roman" w:cs="Times New Roman"/>
          <w:sz w:val="28"/>
          <w:szCs w:val="28"/>
        </w:rPr>
        <w:t>подлежит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опубликованию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в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средствах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массовой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информации,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а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также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на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официальном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сайте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муниципального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образования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Пениковское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сельское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поселение</w:t>
      </w:r>
      <w:r w:rsidR="003E3266">
        <w:rPr>
          <w:rFonts w:ascii="Times New Roman" w:hAnsi="Times New Roman" w:cs="Times New Roman"/>
          <w:sz w:val="28"/>
          <w:szCs w:val="28"/>
        </w:rPr>
        <w:t xml:space="preserve">  </w:t>
      </w:r>
      <w:r w:rsidR="00C472FB" w:rsidRPr="00C472FB">
        <w:rPr>
          <w:rFonts w:ascii="Times New Roman" w:hAnsi="Times New Roman" w:cs="Times New Roman"/>
          <w:sz w:val="28"/>
          <w:szCs w:val="28"/>
        </w:rPr>
        <w:t>www.pe</w:t>
      </w:r>
      <w:r w:rsidR="003E32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72FB" w:rsidRPr="00C472FB">
        <w:rPr>
          <w:rFonts w:ascii="Times New Roman" w:hAnsi="Times New Roman" w:cs="Times New Roman"/>
          <w:sz w:val="28"/>
          <w:szCs w:val="28"/>
        </w:rPr>
        <w:t>iki47.ru.</w:t>
      </w:r>
    </w:p>
    <w:p w:rsidR="004902E6" w:rsidRPr="00AE49D0" w:rsidRDefault="004902E6" w:rsidP="00DE3DD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2FB" w:rsidRPr="00C472FB" w:rsidRDefault="00C472FB" w:rsidP="00C4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FB">
        <w:rPr>
          <w:rFonts w:ascii="Times New Roman" w:hAnsi="Times New Roman" w:cs="Times New Roman"/>
          <w:sz w:val="28"/>
          <w:szCs w:val="28"/>
        </w:rPr>
        <w:t>Глава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местной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  <w:r w:rsidRPr="00C472FB">
        <w:rPr>
          <w:rFonts w:ascii="Times New Roman" w:hAnsi="Times New Roman" w:cs="Times New Roman"/>
          <w:sz w:val="28"/>
          <w:szCs w:val="28"/>
        </w:rPr>
        <w:t>администрации</w:t>
      </w:r>
      <w:r w:rsidR="003E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FB" w:rsidRDefault="003E3266" w:rsidP="00C4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472FB" w:rsidRPr="00C472FB">
        <w:rPr>
          <w:rFonts w:ascii="Times New Roman" w:hAnsi="Times New Roman" w:cs="Times New Roman"/>
          <w:sz w:val="28"/>
          <w:szCs w:val="28"/>
        </w:rPr>
        <w:t>Пениковское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FB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472FB" w:rsidRPr="00C472F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FB" w:rsidRPr="00C472FB">
        <w:rPr>
          <w:rFonts w:ascii="Times New Roman" w:hAnsi="Times New Roman" w:cs="Times New Roman"/>
          <w:sz w:val="28"/>
          <w:szCs w:val="28"/>
        </w:rPr>
        <w:t>Бородийчук</w:t>
      </w:r>
    </w:p>
    <w:p w:rsidR="00AE49D0" w:rsidRDefault="00AE49D0" w:rsidP="00C472F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DD6" w:rsidRPr="0079033F" w:rsidRDefault="00DE3DD6" w:rsidP="0079033F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8"/>
        </w:rPr>
      </w:pPr>
      <w:r w:rsidRPr="0079033F">
        <w:rPr>
          <w:rFonts w:ascii="Times New Roman" w:hAnsi="Times New Roman" w:cs="Times New Roman"/>
          <w:szCs w:val="28"/>
        </w:rPr>
        <w:lastRenderedPageBreak/>
        <w:t>Приложение</w:t>
      </w:r>
      <w:r w:rsidR="003E3266">
        <w:rPr>
          <w:rFonts w:ascii="Times New Roman" w:hAnsi="Times New Roman" w:cs="Times New Roman"/>
          <w:szCs w:val="28"/>
        </w:rPr>
        <w:t xml:space="preserve"> </w:t>
      </w:r>
    </w:p>
    <w:p w:rsidR="00DE3DD6" w:rsidRPr="0079033F" w:rsidRDefault="00DE3DD6" w:rsidP="0079033F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8"/>
        </w:rPr>
      </w:pPr>
      <w:r w:rsidRPr="0079033F">
        <w:rPr>
          <w:rFonts w:ascii="Times New Roman" w:hAnsi="Times New Roman" w:cs="Times New Roman"/>
          <w:szCs w:val="28"/>
        </w:rPr>
        <w:t>к</w:t>
      </w:r>
      <w:r w:rsidR="003E3266">
        <w:rPr>
          <w:rFonts w:ascii="Times New Roman" w:hAnsi="Times New Roman" w:cs="Times New Roman"/>
          <w:szCs w:val="28"/>
        </w:rPr>
        <w:t xml:space="preserve"> </w:t>
      </w:r>
      <w:r w:rsidRPr="0079033F">
        <w:rPr>
          <w:rFonts w:ascii="Times New Roman" w:hAnsi="Times New Roman" w:cs="Times New Roman"/>
          <w:szCs w:val="28"/>
        </w:rPr>
        <w:t>постановлению</w:t>
      </w:r>
      <w:r w:rsidR="003E3266">
        <w:rPr>
          <w:rFonts w:ascii="Times New Roman" w:hAnsi="Times New Roman" w:cs="Times New Roman"/>
          <w:szCs w:val="28"/>
        </w:rPr>
        <w:t xml:space="preserve"> </w:t>
      </w:r>
      <w:r w:rsidRPr="0079033F">
        <w:rPr>
          <w:rFonts w:ascii="Times New Roman" w:hAnsi="Times New Roman" w:cs="Times New Roman"/>
          <w:szCs w:val="28"/>
        </w:rPr>
        <w:t>администрации</w:t>
      </w:r>
    </w:p>
    <w:p w:rsidR="00DE3DD6" w:rsidRPr="0079033F" w:rsidRDefault="00AE49D0" w:rsidP="0079033F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8"/>
        </w:rPr>
      </w:pPr>
      <w:r w:rsidRPr="0079033F">
        <w:rPr>
          <w:rFonts w:ascii="Times New Roman" w:hAnsi="Times New Roman" w:cs="Times New Roman"/>
          <w:szCs w:val="28"/>
        </w:rPr>
        <w:t>МО</w:t>
      </w:r>
      <w:r w:rsidR="003E3266">
        <w:rPr>
          <w:rFonts w:ascii="Times New Roman" w:hAnsi="Times New Roman" w:cs="Times New Roman"/>
          <w:szCs w:val="28"/>
        </w:rPr>
        <w:t xml:space="preserve"> </w:t>
      </w:r>
      <w:r w:rsidRPr="0079033F">
        <w:rPr>
          <w:rFonts w:ascii="Times New Roman" w:hAnsi="Times New Roman" w:cs="Times New Roman"/>
          <w:szCs w:val="28"/>
        </w:rPr>
        <w:t>Пениковское</w:t>
      </w:r>
      <w:r w:rsidR="003E3266">
        <w:rPr>
          <w:rFonts w:ascii="Times New Roman" w:hAnsi="Times New Roman" w:cs="Times New Roman"/>
          <w:szCs w:val="28"/>
        </w:rPr>
        <w:t xml:space="preserve"> </w:t>
      </w:r>
      <w:r w:rsidRPr="0079033F">
        <w:rPr>
          <w:rFonts w:ascii="Times New Roman" w:hAnsi="Times New Roman" w:cs="Times New Roman"/>
          <w:szCs w:val="28"/>
        </w:rPr>
        <w:t>сельское</w:t>
      </w:r>
      <w:r w:rsidR="003E3266">
        <w:rPr>
          <w:rFonts w:ascii="Times New Roman" w:hAnsi="Times New Roman" w:cs="Times New Roman"/>
          <w:szCs w:val="28"/>
        </w:rPr>
        <w:t xml:space="preserve"> </w:t>
      </w:r>
      <w:r w:rsidRPr="0079033F">
        <w:rPr>
          <w:rFonts w:ascii="Times New Roman" w:hAnsi="Times New Roman" w:cs="Times New Roman"/>
          <w:szCs w:val="28"/>
        </w:rPr>
        <w:t>поселение</w:t>
      </w:r>
    </w:p>
    <w:p w:rsidR="00DE3DD6" w:rsidRPr="0079033F" w:rsidRDefault="00DE3DD6" w:rsidP="0079033F">
      <w:pPr>
        <w:spacing w:after="0" w:line="240" w:lineRule="auto"/>
        <w:ind w:left="4536"/>
        <w:jc w:val="right"/>
        <w:rPr>
          <w:rFonts w:ascii="Times New Roman" w:hAnsi="Times New Roman" w:cs="Times New Roman"/>
          <w:szCs w:val="28"/>
        </w:rPr>
      </w:pPr>
      <w:r w:rsidRPr="0079033F">
        <w:rPr>
          <w:rFonts w:ascii="Times New Roman" w:hAnsi="Times New Roman" w:cs="Times New Roman"/>
          <w:szCs w:val="28"/>
        </w:rPr>
        <w:t>от</w:t>
      </w:r>
      <w:r w:rsidR="003E3266">
        <w:rPr>
          <w:rFonts w:ascii="Times New Roman" w:hAnsi="Times New Roman" w:cs="Times New Roman"/>
          <w:szCs w:val="28"/>
        </w:rPr>
        <w:t xml:space="preserve"> </w:t>
      </w:r>
      <w:r w:rsidR="00892AA0">
        <w:rPr>
          <w:rFonts w:ascii="Times New Roman" w:hAnsi="Times New Roman" w:cs="Times New Roman"/>
          <w:szCs w:val="28"/>
        </w:rPr>
        <w:t>16</w:t>
      </w:r>
      <w:bookmarkStart w:id="0" w:name="_GoBack"/>
      <w:bookmarkEnd w:id="0"/>
      <w:r w:rsidR="0079033F">
        <w:rPr>
          <w:rFonts w:ascii="Times New Roman" w:hAnsi="Times New Roman" w:cs="Times New Roman"/>
          <w:szCs w:val="28"/>
        </w:rPr>
        <w:t>.12.2020</w:t>
      </w:r>
      <w:r w:rsidR="003E3266">
        <w:rPr>
          <w:rFonts w:ascii="Times New Roman" w:hAnsi="Times New Roman" w:cs="Times New Roman"/>
          <w:szCs w:val="28"/>
        </w:rPr>
        <w:t xml:space="preserve">  </w:t>
      </w:r>
      <w:r w:rsidRPr="0079033F">
        <w:rPr>
          <w:rFonts w:ascii="Times New Roman" w:hAnsi="Times New Roman" w:cs="Times New Roman"/>
          <w:szCs w:val="28"/>
        </w:rPr>
        <w:t>№</w:t>
      </w:r>
      <w:r w:rsidR="003E3266">
        <w:rPr>
          <w:rFonts w:ascii="Times New Roman" w:hAnsi="Times New Roman" w:cs="Times New Roman"/>
          <w:szCs w:val="28"/>
        </w:rPr>
        <w:t xml:space="preserve"> 497</w:t>
      </w:r>
    </w:p>
    <w:p w:rsidR="003D121C" w:rsidRPr="0079033F" w:rsidRDefault="003D121C" w:rsidP="007903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D121C" w:rsidRPr="00AE49D0" w:rsidRDefault="003D121C" w:rsidP="00865E1B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D121C" w:rsidRPr="0079033F" w:rsidRDefault="003D121C" w:rsidP="00865E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сохранностью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</w:t>
      </w:r>
    </w:p>
    <w:p w:rsidR="00865E1B" w:rsidRPr="0079033F" w:rsidRDefault="003E3266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3D121C" w:rsidRPr="0079033F" w:rsidRDefault="003D121C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муниципальном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образовании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Пениковское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сельское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поселение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значения: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муниципального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образования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Пениковское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сельское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поселение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E7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E7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E7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8377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актами: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21.01.2009;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26.01.2009,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445;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23-29.01.2009);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40,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3822;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186,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08.10.2003;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202,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08.10.2003);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08.11.2007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257-ФЗ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12.11.2007,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46,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5553;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156-157,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14.11.2007;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254,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14.11.2007);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10.12.1995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196-ФЗ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11.12.1995,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50,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4873;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245,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26.12.1995);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266,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30.12.2008;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29.12.2008,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(ч.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6249;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90,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31.12.2008);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95,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05.05.2006,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08.05.2006,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2060,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70-71,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11.05.2006);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11.04.2006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17.04.2006,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16,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1747);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28.09.2009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767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05.10.2009,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(2-я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ч.),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4703);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12.07.2010,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28,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3706);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F5294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30.04.2009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85,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14.05.2009)</w:t>
      </w:r>
    </w:p>
    <w:p w:rsidR="00865E1B" w:rsidRPr="0079033F" w:rsidRDefault="00A850E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актами.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Исчерпывающий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перечень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документов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(или)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информации,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33F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ходе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проверки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лично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у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проверяемого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юридического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лица,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индивидуального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предпринимателя: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устав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лица;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документ,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подтверждающий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полномочия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руководителя,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лица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(индивидуального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предпринимателя);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схема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дорожного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движения,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согласованная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ГИБДД;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схема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инженерных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коммуникаций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(сетей);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договор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на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размещение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рекламной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конструкции;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сведения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количестве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используемых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тяжеловесных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и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(или)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крупногабаритных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транспортных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средств,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осуществляющих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перевозки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дорогам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значения;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путевые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листы;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журнал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регистрации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путевых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листов;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договор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на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033F">
        <w:rPr>
          <w:rFonts w:ascii="Times New Roman" w:hAnsi="Times New Roman" w:cs="Times New Roman"/>
          <w:i/>
          <w:sz w:val="24"/>
          <w:szCs w:val="24"/>
        </w:rPr>
        <w:t>предрейсового</w:t>
      </w:r>
      <w:proofErr w:type="spellEnd"/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контроля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технического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состояния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ТС;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товарно-транспортные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накладные;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транспортные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накладные;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журнал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учета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выхода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и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возврата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автотранспортных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средств;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77F" w:rsidRPr="0079033F" w:rsidRDefault="0018377F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33F">
        <w:rPr>
          <w:rFonts w:ascii="Times New Roman" w:hAnsi="Times New Roman" w:cs="Times New Roman"/>
          <w:i/>
          <w:sz w:val="24"/>
          <w:szCs w:val="24"/>
        </w:rPr>
        <w:t>-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свидетельства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о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регистрации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транспортных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i/>
          <w:sz w:val="24"/>
          <w:szCs w:val="24"/>
        </w:rPr>
        <w:t>средств.</w:t>
      </w:r>
      <w:r w:rsidR="003E32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F5294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муниципального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образования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Пениковское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сельское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поселение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F5294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9653B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BA" w:rsidRPr="0079033F">
        <w:rPr>
          <w:rFonts w:ascii="Times New Roman" w:hAnsi="Times New Roman" w:cs="Times New Roman"/>
          <w:sz w:val="24"/>
          <w:szCs w:val="24"/>
        </w:rPr>
        <w:t>их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9653BA" w:rsidRPr="0079033F">
        <w:rPr>
          <w:rFonts w:ascii="Times New Roman" w:hAnsi="Times New Roman" w:cs="Times New Roman"/>
          <w:sz w:val="24"/>
          <w:szCs w:val="24"/>
        </w:rPr>
        <w:t>уполномоченные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9653BA" w:rsidRPr="0079033F">
        <w:rPr>
          <w:rFonts w:ascii="Times New Roman" w:hAnsi="Times New Roman" w:cs="Times New Roman"/>
          <w:sz w:val="24"/>
          <w:szCs w:val="24"/>
        </w:rPr>
        <w:t>представители,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9653BA" w:rsidRPr="0079033F">
        <w:rPr>
          <w:rFonts w:ascii="Times New Roman" w:hAnsi="Times New Roman" w:cs="Times New Roman"/>
          <w:sz w:val="24"/>
          <w:szCs w:val="24"/>
        </w:rPr>
        <w:t>а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9653BA" w:rsidRPr="0079033F">
        <w:rPr>
          <w:rFonts w:ascii="Times New Roman" w:hAnsi="Times New Roman" w:cs="Times New Roman"/>
          <w:sz w:val="24"/>
          <w:szCs w:val="24"/>
        </w:rPr>
        <w:t>также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9653BA" w:rsidRPr="0079033F">
        <w:rPr>
          <w:rFonts w:ascii="Times New Roman" w:hAnsi="Times New Roman" w:cs="Times New Roman"/>
          <w:sz w:val="24"/>
          <w:szCs w:val="24"/>
        </w:rPr>
        <w:t>физические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9653BA" w:rsidRPr="0079033F">
        <w:rPr>
          <w:rFonts w:ascii="Times New Roman" w:hAnsi="Times New Roman" w:cs="Times New Roman"/>
          <w:sz w:val="24"/>
          <w:szCs w:val="24"/>
        </w:rPr>
        <w:t>лица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F5294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муниципального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образования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Пениковское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сельское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поселение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76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прокуратуры;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304E9C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взаимодействия;</w:t>
      </w:r>
    </w:p>
    <w:p w:rsidR="00865E1B" w:rsidRPr="0079033F" w:rsidRDefault="00304E9C" w:rsidP="00304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865E1B" w:rsidRPr="0079033F" w:rsidRDefault="00304E9C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865E1B" w:rsidRPr="0079033F" w:rsidRDefault="00304E9C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регламентом;</w:t>
      </w:r>
    </w:p>
    <w:p w:rsidR="00865E1B" w:rsidRPr="0079033F" w:rsidRDefault="00304E9C" w:rsidP="00790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79076A" w:rsidRPr="0079033F" w:rsidRDefault="0079076A" w:rsidP="0079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33F">
        <w:rPr>
          <w:rFonts w:ascii="Times New Roman" w:hAnsi="Times New Roman" w:cs="Times New Roman"/>
          <w:sz w:val="24"/>
          <w:szCs w:val="24"/>
        </w:rPr>
        <w:t>истребовать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рамках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информационного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взаимодействия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документы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(или)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информацию,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включенные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9033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документов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(или)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информации,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запрашиваемых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получаемых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рамках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информационного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взаимодействия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контроля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(надзора),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муниципального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контроля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организации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проведении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проверок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от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государственных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органов,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органов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либо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государственным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или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организаций,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распоряжении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которых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находятся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эти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документы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(или)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информация,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утвержденный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распоряжением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Правительства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Российской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Федерации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от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19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апреля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2016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г.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№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724-р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(далее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-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перечень),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от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государственных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органов,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органов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либо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государственным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или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организаций,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распоряжении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которых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находятся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указанные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документы;</w:t>
      </w:r>
    </w:p>
    <w:p w:rsidR="0079076A" w:rsidRPr="0079033F" w:rsidRDefault="0079076A" w:rsidP="00790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33F">
        <w:rPr>
          <w:rFonts w:ascii="Times New Roman" w:hAnsi="Times New Roman" w:cs="Times New Roman"/>
          <w:sz w:val="24"/>
          <w:szCs w:val="24"/>
        </w:rPr>
        <w:t>не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требовать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от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юридического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лица,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индивидуального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предпринимателя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представления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документов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(или)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информации,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включая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разрешительные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документы,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имеющиеся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распоряжении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государственных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органов,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органов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либо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государственным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или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организаций,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включенные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Pr="0079033F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9033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033F">
        <w:rPr>
          <w:rFonts w:ascii="Times New Roman" w:hAnsi="Times New Roman" w:cs="Times New Roman"/>
          <w:sz w:val="24"/>
          <w:szCs w:val="24"/>
        </w:rPr>
        <w:t>.</w:t>
      </w:r>
    </w:p>
    <w:p w:rsidR="00865E1B" w:rsidRPr="0079033F" w:rsidRDefault="00304E9C" w:rsidP="00790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проверка;</w:t>
      </w:r>
    </w:p>
    <w:p w:rsidR="00865E1B" w:rsidRPr="0079033F" w:rsidRDefault="00304E9C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76E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76E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объектам;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2E6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муниципального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образования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Пениковское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сельское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E49D0" w:rsidRPr="0079033F">
        <w:rPr>
          <w:rFonts w:ascii="Times New Roman" w:hAnsi="Times New Roman" w:cs="Times New Roman"/>
          <w:sz w:val="24"/>
          <w:szCs w:val="24"/>
        </w:rPr>
        <w:t>поселение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уклоняющиеся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проверок.</w:t>
      </w:r>
    </w:p>
    <w:p w:rsidR="00865E1B" w:rsidRPr="0079033F" w:rsidRDefault="00865E1B" w:rsidP="00AF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документов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(или)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информации,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запрашиваемых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получаемых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рамках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информационного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взаимодействия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органами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контроля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(надзора),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органами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муниципального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контроля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при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организации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проведении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проверок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от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государственных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органов,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либо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государственным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или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органам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местного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самоуправления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организаций,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в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распоряжении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которых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находятся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эти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документы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(или)</w:t>
      </w:r>
      <w:r w:rsidR="003E3266">
        <w:rPr>
          <w:rFonts w:ascii="Times New Roman" w:hAnsi="Times New Roman" w:cs="Times New Roman"/>
          <w:sz w:val="24"/>
          <w:szCs w:val="24"/>
        </w:rPr>
        <w:t xml:space="preserve"> </w:t>
      </w:r>
      <w:r w:rsidR="00AF4D5D" w:rsidRPr="0079033F">
        <w:rPr>
          <w:rFonts w:ascii="Times New Roman" w:hAnsi="Times New Roman" w:cs="Times New Roman"/>
          <w:sz w:val="24"/>
          <w:szCs w:val="24"/>
        </w:rPr>
        <w:t>информации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AF4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тайне.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причинения.</w:t>
      </w:r>
    </w:p>
    <w:p w:rsidR="00F20C21" w:rsidRPr="0079033F" w:rsidRDefault="00F20C2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ПОРЯДКУ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МУНИЦИПАЛЬНОГОКОНТРОЛЯ</w:t>
      </w:r>
    </w:p>
    <w:p w:rsidR="00F20C21" w:rsidRPr="0079033F" w:rsidRDefault="00F20C21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1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Пеники</w:t>
      </w:r>
      <w:proofErr w:type="spellEnd"/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д.13,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кв.31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1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консультаций: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8-813-76-54-192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1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49D0" w:rsidRPr="00790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="003E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iki</w:t>
      </w:r>
      <w:proofErr w:type="spellEnd"/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spellStart"/>
      <w:r w:rsidR="00AE49D0" w:rsidRPr="00790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1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09.00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18.00,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13.00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D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подготавливается,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прочтению.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давались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безосновательности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направлялись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контролю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предпринимателями.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2.3.1.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мероприятиям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контролю,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требуется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(надзора),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предпринимателями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контролю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предпринимателями),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относятся: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плановые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(рейдовые)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осмотры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(обследования)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территорий,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транспортных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средств;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12124624/entry/7102" w:history="1">
        <w:r w:rsidRPr="0079033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административные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обследования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объектов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земельных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отношений;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наблюдение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посредством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анализа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действиях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которая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посредством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использования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информационных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систем)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437E2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администрацию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законами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принимаемыми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актами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Федерации;</w:t>
      </w:r>
      <w:proofErr w:type="gramEnd"/>
    </w:p>
    <w:p w:rsidR="00865E1B" w:rsidRPr="0079033F" w:rsidRDefault="00CF7F80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другие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виды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формы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контролю,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законами.</w:t>
      </w:r>
    </w:p>
    <w:p w:rsidR="00F20C21" w:rsidRPr="0079033F" w:rsidRDefault="00F20C21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ПРОЦЕДУР,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ПОРЯДКУ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</w:t>
      </w:r>
    </w:p>
    <w:p w:rsidR="00F20C21" w:rsidRPr="0079033F" w:rsidRDefault="00F20C21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1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1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E8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1.1)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землевладельцев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перечень;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3.2.3.Плановые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A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</w:t>
      </w:r>
      <w:r w:rsidR="00713FB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E64D87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A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64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актами;</w:t>
      </w:r>
    </w:p>
    <w:p w:rsidR="005E065C" w:rsidRPr="0079033F" w:rsidRDefault="00865E1B" w:rsidP="005E0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</w:t>
      </w:r>
      <w:r w:rsidR="005E065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5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5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5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5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</w:t>
      </w:r>
      <w:r w:rsidR="005E065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5E065C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A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прекращаются,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явившихся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9033F"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79033F"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79033F"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r w:rsidR="0079033F"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79033F"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79033F"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3E3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7903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согласования</w:t>
        </w:r>
      </w:hyperlink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5D1D1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26.12.2008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5D1D1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Start"/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proofErr w:type="spell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(рейдовые)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(рейдовые)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  <w:bookmarkStart w:id="1" w:name="Par272"/>
      <w:bookmarkEnd w:id="1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79033F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хранящемуся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хранящемуся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3.7.8.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3.7.9.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3.7.10.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(пакета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65E1B" w:rsidRPr="0079033F" w:rsidRDefault="00865E1B" w:rsidP="00F9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(памятникам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7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7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устранения.</w:t>
      </w:r>
    </w:p>
    <w:p w:rsidR="00F20C21" w:rsidRPr="0079033F" w:rsidRDefault="00F20C21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ОСУЩЕСТВЛЕНИЕМ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</w:t>
      </w:r>
    </w:p>
    <w:p w:rsidR="00F20C21" w:rsidRPr="0079033F" w:rsidRDefault="00F20C21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внеплановыми.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865E1B" w:rsidRPr="0079033F" w:rsidRDefault="004D740A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65E1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0A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50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инструкциях.</w:t>
      </w:r>
    </w:p>
    <w:p w:rsidR="004D740A" w:rsidRPr="0079033F" w:rsidRDefault="004D740A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(ВНЕСУДЕБНЫЙ)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ОБЖАЛОВАНИЯ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(БЕЗДЕЙСТВИЯ)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ДОЛЖНОСТНОСТЫХ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="003E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СЛУЖАЩИХ</w:t>
      </w:r>
    </w:p>
    <w:p w:rsidR="00F20C21" w:rsidRPr="0079033F" w:rsidRDefault="00F20C21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(внесудебном)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E068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8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8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8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8B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188530,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Пеники</w:t>
      </w:r>
      <w:proofErr w:type="spellEnd"/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д.13,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7D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кв.31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обжалуются;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обжалуемых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обжалуемого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обязанность);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(печать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вложения).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оскорбительные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поддаются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прочтению.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proofErr w:type="gramStart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proofErr w:type="gramEnd"/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F20C21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(жалобы),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(жалобу),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7"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(внесудебного)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жалобы;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подателя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требованию.</w:t>
      </w:r>
    </w:p>
    <w:p w:rsidR="00865E1B" w:rsidRPr="0079033F" w:rsidRDefault="00865E1B" w:rsidP="00F907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обжаловано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3E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sectPr w:rsidR="00865E1B" w:rsidRPr="0079033F" w:rsidSect="0000076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66" w:rsidRDefault="003E3266" w:rsidP="0000076E">
      <w:pPr>
        <w:spacing w:after="0" w:line="240" w:lineRule="auto"/>
      </w:pPr>
      <w:r>
        <w:separator/>
      </w:r>
    </w:p>
  </w:endnote>
  <w:endnote w:type="continuationSeparator" w:id="0">
    <w:p w:rsidR="003E3266" w:rsidRDefault="003E3266" w:rsidP="000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66" w:rsidRDefault="003E3266" w:rsidP="0000076E">
      <w:pPr>
        <w:spacing w:after="0" w:line="240" w:lineRule="auto"/>
      </w:pPr>
      <w:r>
        <w:separator/>
      </w:r>
    </w:p>
  </w:footnote>
  <w:footnote w:type="continuationSeparator" w:id="0">
    <w:p w:rsidR="003E3266" w:rsidRDefault="003E3266" w:rsidP="0000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0254"/>
      <w:docPartObj>
        <w:docPartGallery w:val="Page Numbers (Top of Page)"/>
        <w:docPartUnique/>
      </w:docPartObj>
    </w:sdtPr>
    <w:sdtEndPr/>
    <w:sdtContent>
      <w:p w:rsidR="003E3266" w:rsidRDefault="003E32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A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3266" w:rsidRDefault="003E3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5166"/>
    <w:multiLevelType w:val="multilevel"/>
    <w:tmpl w:val="F92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B"/>
    <w:rsid w:val="0000076E"/>
    <w:rsid w:val="000E4D60"/>
    <w:rsid w:val="00113A6A"/>
    <w:rsid w:val="0018377F"/>
    <w:rsid w:val="001F5294"/>
    <w:rsid w:val="00201698"/>
    <w:rsid w:val="00304E9C"/>
    <w:rsid w:val="003478B7"/>
    <w:rsid w:val="003D121C"/>
    <w:rsid w:val="003E3266"/>
    <w:rsid w:val="004902E6"/>
    <w:rsid w:val="004D740A"/>
    <w:rsid w:val="0053332C"/>
    <w:rsid w:val="00593021"/>
    <w:rsid w:val="005D1D10"/>
    <w:rsid w:val="005D764D"/>
    <w:rsid w:val="005E065C"/>
    <w:rsid w:val="005E068B"/>
    <w:rsid w:val="005E7F82"/>
    <w:rsid w:val="00633E3F"/>
    <w:rsid w:val="006437E2"/>
    <w:rsid w:val="00713FB7"/>
    <w:rsid w:val="0079033F"/>
    <w:rsid w:val="0079076A"/>
    <w:rsid w:val="007B1EAD"/>
    <w:rsid w:val="007C030C"/>
    <w:rsid w:val="0082713F"/>
    <w:rsid w:val="00865E1B"/>
    <w:rsid w:val="00892AA0"/>
    <w:rsid w:val="008B20DA"/>
    <w:rsid w:val="008F0FAE"/>
    <w:rsid w:val="00963EE8"/>
    <w:rsid w:val="009653BA"/>
    <w:rsid w:val="009B612F"/>
    <w:rsid w:val="00A0401F"/>
    <w:rsid w:val="00A218A1"/>
    <w:rsid w:val="00A850E1"/>
    <w:rsid w:val="00AE49D0"/>
    <w:rsid w:val="00AF4D5D"/>
    <w:rsid w:val="00B21F36"/>
    <w:rsid w:val="00C22713"/>
    <w:rsid w:val="00C34F15"/>
    <w:rsid w:val="00C472FB"/>
    <w:rsid w:val="00C86E7C"/>
    <w:rsid w:val="00CF7F80"/>
    <w:rsid w:val="00D46237"/>
    <w:rsid w:val="00D82EB3"/>
    <w:rsid w:val="00DC39C7"/>
    <w:rsid w:val="00DD3D50"/>
    <w:rsid w:val="00DE3DD6"/>
    <w:rsid w:val="00E24BD3"/>
    <w:rsid w:val="00E64D87"/>
    <w:rsid w:val="00E8207D"/>
    <w:rsid w:val="00E823DC"/>
    <w:rsid w:val="00EF264E"/>
    <w:rsid w:val="00F20C21"/>
    <w:rsid w:val="00F9071B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5F8BB000E175CD50560D643276A4A70F8598AA4F19A9E339374D4FAD91CF66C773FFC85536UCn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BB000E175CD50560D643276A4A70F8598AA4F19A9E339374D4FAD91CF66C773FFC85431UCn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21B35F7686995870467831445295A9CE87569E4855F0200E81CBDDA814FA146F6B31ABF891D243199EB63D48C9741780B736E3B09FC11C7174H" TargetMode="External"/><Relationship Id="rId17" Type="http://schemas.openxmlformats.org/officeDocument/2006/relationships/hyperlink" Target="consultantplus://offline/ref=66DC85FBF2715FC4558B9C929DCD94F25835F9563591BD9BD424178829E67F195ABAA58594D157D6i8h9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C85FBF2715FC4558B9C929DCD94F25835F9563591BD9BD424178829E67F195ABAA58594D157D6i8h7K" TargetMode="External"/><Relationship Id="rId20" Type="http://schemas.openxmlformats.org/officeDocument/2006/relationships/hyperlink" Target="consultantplus://offline/ref=5F8BB000E175CD50560D643276A4A70F8598AA4F19A9E339374D4FAD91CF66C773FFC85436UCn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1B35F7686995870467831445295A9CE87569E4855F0200E81CBDDA814FA146F6B31ABF891D243199EB63D48C9741780B736E3B09FC11C7174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DC85FBF2715FC4558B9C929DCD94F25835F9563591BD9BD424178829E67F195ABAA58594D157D6i8h7K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8BB000E175CD50560D643276A4A70F8598AA4F19A9E339374D4FAD91CF66C773FFC85536UCn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66DC85FBF2715FC4558B9C929DCD94F25835F9563591BD9BD424178829E67F195ABAA58594D157D6i8h7K" TargetMode="External"/><Relationship Id="rId22" Type="http://schemas.openxmlformats.org/officeDocument/2006/relationships/hyperlink" Target="consultantplus://offline/ref=5F8BB000E175CD50560D643276A4A70F8699AF461CAAE339374D4FAD91CF66C773FFC85633C10EFEU2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7D56-D933-46DD-BF4E-123C0CD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10399</Words>
  <Characters>59279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69539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Пользователь</cp:lastModifiedBy>
  <cp:revision>5</cp:revision>
  <cp:lastPrinted>2020-12-17T11:51:00Z</cp:lastPrinted>
  <dcterms:created xsi:type="dcterms:W3CDTF">2020-12-17T11:47:00Z</dcterms:created>
  <dcterms:modified xsi:type="dcterms:W3CDTF">2020-12-25T13:48:00Z</dcterms:modified>
</cp:coreProperties>
</file>