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23" w:rsidRDefault="00DF1023" w:rsidP="00A72490">
      <w:pPr>
        <w:jc w:val="both"/>
      </w:pPr>
    </w:p>
    <w:p w:rsidR="006C0E27" w:rsidRDefault="006C0E27" w:rsidP="006C0E27">
      <w:pPr>
        <w:jc w:val="cente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6.4pt" o:ole="">
            <v:imagedata r:id="rId6" o:title=""/>
          </v:shape>
          <o:OLEObject Type="Embed" ProgID="CorelDraw.Graphic.16" ShapeID="_x0000_i1025" DrawAspect="Content" ObjectID="_1717308712" r:id="rId7"/>
        </w:object>
      </w:r>
    </w:p>
    <w:p w:rsidR="006C0E27" w:rsidRPr="0047128D" w:rsidRDefault="006C0E27" w:rsidP="006C0E27">
      <w:pPr>
        <w:jc w:val="center"/>
        <w:rPr>
          <w:b/>
          <w:sz w:val="28"/>
          <w:szCs w:val="28"/>
        </w:rPr>
      </w:pPr>
      <w:r w:rsidRPr="0047128D">
        <w:rPr>
          <w:b/>
          <w:sz w:val="28"/>
          <w:szCs w:val="28"/>
        </w:rPr>
        <w:t>МЕСТНАЯ АДМИНИСТРАЦИЯ</w:t>
      </w:r>
    </w:p>
    <w:p w:rsidR="006C0E27" w:rsidRPr="0047128D" w:rsidRDefault="006C0E27" w:rsidP="006C0E27">
      <w:pPr>
        <w:jc w:val="center"/>
        <w:rPr>
          <w:b/>
          <w:sz w:val="28"/>
          <w:szCs w:val="28"/>
        </w:rPr>
      </w:pPr>
      <w:r w:rsidRPr="0047128D">
        <w:rPr>
          <w:b/>
          <w:sz w:val="28"/>
          <w:szCs w:val="28"/>
        </w:rPr>
        <w:t>МУНИЦИПАЛЬНОГО ОБРАЗОВАНИЯ</w:t>
      </w:r>
    </w:p>
    <w:p w:rsidR="006C0E27" w:rsidRPr="0047128D" w:rsidRDefault="006C0E27" w:rsidP="006C0E27">
      <w:pPr>
        <w:jc w:val="center"/>
        <w:rPr>
          <w:b/>
          <w:sz w:val="28"/>
          <w:szCs w:val="28"/>
        </w:rPr>
      </w:pPr>
      <w:r w:rsidRPr="0047128D">
        <w:rPr>
          <w:b/>
          <w:sz w:val="28"/>
          <w:szCs w:val="28"/>
        </w:rPr>
        <w:t>ПЕНИКОВСКОЕ СЕЛЬСКОЕ ПОСЕЛЕНИЕ</w:t>
      </w:r>
    </w:p>
    <w:p w:rsidR="006C0E27" w:rsidRPr="0047128D" w:rsidRDefault="006C0E27" w:rsidP="006C0E27">
      <w:pPr>
        <w:jc w:val="center"/>
        <w:rPr>
          <w:b/>
          <w:sz w:val="28"/>
          <w:szCs w:val="28"/>
        </w:rPr>
      </w:pPr>
      <w:r w:rsidRPr="0047128D">
        <w:rPr>
          <w:b/>
          <w:sz w:val="28"/>
          <w:szCs w:val="28"/>
        </w:rPr>
        <w:t>МУНИЦИПАЛЬНОГО ОБРАЗОВАНИЯ</w:t>
      </w:r>
    </w:p>
    <w:p w:rsidR="006C0E27" w:rsidRPr="0047128D" w:rsidRDefault="006C0E27" w:rsidP="006C0E27">
      <w:pPr>
        <w:jc w:val="center"/>
        <w:rPr>
          <w:b/>
          <w:sz w:val="28"/>
          <w:szCs w:val="28"/>
        </w:rPr>
      </w:pPr>
      <w:r w:rsidRPr="0047128D">
        <w:rPr>
          <w:b/>
          <w:sz w:val="28"/>
          <w:szCs w:val="28"/>
        </w:rPr>
        <w:t>ЛОМОНОСОВСКИЙ МУНИЦИПАЛЬНЫЙ РАЙОН</w:t>
      </w:r>
    </w:p>
    <w:p w:rsidR="006C0E27" w:rsidRPr="0047128D" w:rsidRDefault="006C0E27" w:rsidP="006C0E27">
      <w:pPr>
        <w:jc w:val="center"/>
        <w:rPr>
          <w:b/>
          <w:sz w:val="28"/>
          <w:szCs w:val="28"/>
        </w:rPr>
      </w:pPr>
      <w:r w:rsidRPr="0047128D">
        <w:rPr>
          <w:b/>
          <w:sz w:val="28"/>
          <w:szCs w:val="28"/>
        </w:rPr>
        <w:t>ЛЕНИНГРАДСКОЙ ОБЛАСТИ</w:t>
      </w:r>
    </w:p>
    <w:p w:rsidR="006C0E27" w:rsidRPr="00574AE2" w:rsidRDefault="006C0E27" w:rsidP="006C0E27">
      <w:pPr>
        <w:jc w:val="center"/>
        <w:rPr>
          <w:sz w:val="28"/>
          <w:szCs w:val="28"/>
        </w:rPr>
      </w:pPr>
    </w:p>
    <w:p w:rsidR="006C0E27" w:rsidRDefault="006C0E27" w:rsidP="006C0E27">
      <w:pPr>
        <w:jc w:val="center"/>
        <w:rPr>
          <w:b/>
          <w:sz w:val="28"/>
          <w:szCs w:val="28"/>
        </w:rPr>
      </w:pPr>
      <w:r>
        <w:rPr>
          <w:b/>
          <w:sz w:val="28"/>
          <w:szCs w:val="28"/>
        </w:rPr>
        <w:t>ПОСТАНОВЛЕНИЕ</w:t>
      </w:r>
    </w:p>
    <w:p w:rsidR="006C0E27" w:rsidRPr="009337B3" w:rsidRDefault="006C0E27" w:rsidP="006C0E27">
      <w:pPr>
        <w:jc w:val="center"/>
        <w:rPr>
          <w:sz w:val="28"/>
          <w:szCs w:val="28"/>
        </w:rPr>
      </w:pPr>
    </w:p>
    <w:p w:rsidR="006C0E27" w:rsidRPr="00665739" w:rsidRDefault="005A6880" w:rsidP="006C0E27">
      <w:pPr>
        <w:jc w:val="both"/>
      </w:pPr>
      <w:r>
        <w:t>16</w:t>
      </w:r>
      <w:r w:rsidR="006C0E27" w:rsidRPr="00665739">
        <w:t>.</w:t>
      </w:r>
      <w:r w:rsidR="00F223A1" w:rsidRPr="00665739">
        <w:t>0</w:t>
      </w:r>
      <w:r w:rsidR="00303647">
        <w:t>6</w:t>
      </w:r>
      <w:r w:rsidR="006C0E27" w:rsidRPr="00665739">
        <w:t>.20</w:t>
      </w:r>
      <w:r w:rsidR="00F223A1" w:rsidRPr="00665739">
        <w:t>2</w:t>
      </w:r>
      <w:r w:rsidR="00D358A8" w:rsidRPr="00665739">
        <w:t>2</w:t>
      </w:r>
      <w:r w:rsidR="006C0E27" w:rsidRPr="00665739">
        <w:t xml:space="preserve">                                                                                                     </w:t>
      </w:r>
      <w:r w:rsidR="00A72490" w:rsidRPr="00665739">
        <w:t xml:space="preserve">  </w:t>
      </w:r>
      <w:r w:rsidR="00667D49" w:rsidRPr="00665739">
        <w:t xml:space="preserve">  №</w:t>
      </w:r>
      <w:r>
        <w:t>321</w:t>
      </w:r>
    </w:p>
    <w:p w:rsidR="004D7C5D" w:rsidRPr="00665739" w:rsidRDefault="004D7C5D" w:rsidP="006C0E27">
      <w:pPr>
        <w:jc w:val="both"/>
        <w:rPr>
          <w:b/>
        </w:rPr>
      </w:pPr>
    </w:p>
    <w:p w:rsidR="009720F8" w:rsidRPr="00665739" w:rsidRDefault="00667D49" w:rsidP="00A72490">
      <w:pPr>
        <w:pStyle w:val="ConsPlusTitle"/>
        <w:jc w:val="center"/>
      </w:pPr>
      <w:r w:rsidRPr="00665739">
        <w:t xml:space="preserve">Об утверждении порядка </w:t>
      </w:r>
      <w:r w:rsidR="00303647">
        <w:t xml:space="preserve">казначейского сопровождения средств </w:t>
      </w:r>
      <w:r w:rsidR="004D7C5D" w:rsidRPr="00665739">
        <w:t>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665739">
        <w:t>.</w:t>
      </w:r>
      <w:r w:rsidR="004D7C5D" w:rsidRPr="00665739">
        <w:t xml:space="preserve"> </w:t>
      </w:r>
    </w:p>
    <w:p w:rsidR="00A72490" w:rsidRPr="004D7C5D" w:rsidRDefault="00A72490" w:rsidP="00A72490">
      <w:pPr>
        <w:pStyle w:val="ConsPlusTitle"/>
        <w:rPr>
          <w:b w:val="0"/>
          <w:sz w:val="28"/>
          <w:szCs w:val="28"/>
        </w:rPr>
      </w:pPr>
    </w:p>
    <w:p w:rsidR="004D7C5D" w:rsidRPr="00665739" w:rsidRDefault="006C0E27" w:rsidP="004D7C5D">
      <w:pPr>
        <w:autoSpaceDE w:val="0"/>
        <w:autoSpaceDN w:val="0"/>
        <w:adjustRightInd w:val="0"/>
        <w:jc w:val="both"/>
      </w:pPr>
      <w:r>
        <w:rPr>
          <w:sz w:val="28"/>
          <w:szCs w:val="28"/>
        </w:rPr>
        <w:tab/>
      </w:r>
      <w:r w:rsidR="00303647">
        <w:rPr>
          <w:sz w:val="28"/>
          <w:szCs w:val="28"/>
        </w:rPr>
        <w:t xml:space="preserve">В </w:t>
      </w:r>
      <w:r w:rsidR="00303647" w:rsidRPr="00A34543">
        <w:rPr>
          <w:color w:val="483B3F"/>
          <w:shd w:val="clear" w:color="auto" w:fill="FFFFFF"/>
          <w:lang w:eastAsia="en-US"/>
        </w:rPr>
        <w:t>соответствии с пунктом 5 статьи 242.23 Бюджетного кодекса Российской Федерации,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D166D1" w:rsidRPr="00665739">
        <w:rPr>
          <w:bCs/>
        </w:rPr>
        <w:t xml:space="preserve">, </w:t>
      </w:r>
      <w:r w:rsidR="004D7C5D" w:rsidRPr="00665739">
        <w:t>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00A72490" w:rsidRPr="00665739">
        <w:t>,</w:t>
      </w:r>
    </w:p>
    <w:p w:rsidR="006C0E27" w:rsidRPr="00665739" w:rsidRDefault="006C0E27" w:rsidP="006C0E27">
      <w:pPr>
        <w:autoSpaceDE w:val="0"/>
        <w:autoSpaceDN w:val="0"/>
        <w:adjustRightInd w:val="0"/>
        <w:jc w:val="center"/>
        <w:rPr>
          <w:b/>
        </w:rPr>
      </w:pPr>
      <w:r w:rsidRPr="00665739">
        <w:rPr>
          <w:b/>
        </w:rPr>
        <w:t>ПОСТАНОВЛЯ</w:t>
      </w:r>
      <w:r w:rsidR="004D7C5D" w:rsidRPr="00665739">
        <w:rPr>
          <w:b/>
        </w:rPr>
        <w:t>ЕТ</w:t>
      </w:r>
      <w:r w:rsidRPr="00665739">
        <w:rPr>
          <w:b/>
        </w:rPr>
        <w:t>:</w:t>
      </w:r>
    </w:p>
    <w:p w:rsidR="00303647" w:rsidRDefault="00D166D1" w:rsidP="00665739">
      <w:pPr>
        <w:pStyle w:val="a3"/>
        <w:ind w:firstLine="540"/>
        <w:jc w:val="both"/>
      </w:pPr>
      <w:r w:rsidRPr="00665739">
        <w:t xml:space="preserve">  1.Утвердить </w:t>
      </w:r>
      <w:r w:rsidR="00303647">
        <w:t>п</w:t>
      </w:r>
      <w:r w:rsidRPr="00665739">
        <w:t xml:space="preserve">орядок </w:t>
      </w:r>
      <w:r w:rsidR="00303647">
        <w:t xml:space="preserve">казначейского сопровождения средств , </w:t>
      </w:r>
      <w:r w:rsidRPr="00665739">
        <w:t>согласно приложению № 1.</w:t>
      </w:r>
      <w:r w:rsidR="00303647">
        <w:t xml:space="preserve"> </w:t>
      </w:r>
    </w:p>
    <w:p w:rsidR="00D166D1" w:rsidRPr="00303647" w:rsidRDefault="00D166D1" w:rsidP="00665739">
      <w:pPr>
        <w:pStyle w:val="a3"/>
        <w:ind w:firstLine="540"/>
        <w:jc w:val="both"/>
      </w:pPr>
      <w:r w:rsidRPr="00665739">
        <w:t>2.</w:t>
      </w:r>
      <w:r w:rsidRPr="00665739">
        <w:rPr>
          <w:rFonts w:eastAsiaTheme="minorHAnsi"/>
          <w:lang w:eastAsia="en-US"/>
        </w:rPr>
        <w:t xml:space="preserve"> 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 www.</w:t>
      </w:r>
      <w:r w:rsidRPr="00665739">
        <w:rPr>
          <w:rFonts w:eastAsiaTheme="minorHAnsi"/>
          <w:lang w:val="en-US" w:eastAsia="en-US"/>
        </w:rPr>
        <w:t>peniki</w:t>
      </w:r>
      <w:r w:rsidRPr="00665739">
        <w:rPr>
          <w:rFonts w:eastAsiaTheme="minorHAnsi"/>
          <w:lang w:eastAsia="en-US"/>
        </w:rPr>
        <w:t>47.ru.</w:t>
      </w:r>
    </w:p>
    <w:p w:rsidR="00303647" w:rsidRDefault="00683FF5" w:rsidP="00303647">
      <w:pPr>
        <w:shd w:val="clear" w:color="auto" w:fill="FFFFFF"/>
        <w:spacing w:before="100" w:beforeAutospacing="1" w:after="100" w:afterAutospacing="1"/>
        <w:ind w:left="360"/>
        <w:jc w:val="both"/>
        <w:rPr>
          <w:lang w:eastAsia="en-US"/>
        </w:rPr>
      </w:pPr>
      <w:r>
        <w:rPr>
          <w:lang w:eastAsia="en-US"/>
        </w:rPr>
        <w:t xml:space="preserve"> </w:t>
      </w:r>
      <w:r w:rsidR="00303647">
        <w:rPr>
          <w:lang w:eastAsia="en-US"/>
        </w:rPr>
        <w:t xml:space="preserve">3. </w:t>
      </w:r>
      <w:r w:rsidR="00303647" w:rsidRPr="00A34543">
        <w:rPr>
          <w:lang w:eastAsia="en-US"/>
        </w:rPr>
        <w:t>Настоящее постановление вступает в силу с момента его официального опубликования и распространяется на правоотношения, возникшие с 1 января 2022 года.</w:t>
      </w:r>
    </w:p>
    <w:p w:rsidR="00D166D1" w:rsidRPr="00665739" w:rsidRDefault="00683FF5" w:rsidP="00303647">
      <w:pPr>
        <w:shd w:val="clear" w:color="auto" w:fill="FFFFFF"/>
        <w:spacing w:before="100" w:beforeAutospacing="1" w:after="100" w:afterAutospacing="1"/>
        <w:ind w:left="360"/>
        <w:jc w:val="both"/>
        <w:rPr>
          <w:lang w:eastAsia="en-US"/>
        </w:rPr>
      </w:pPr>
      <w:r>
        <w:t xml:space="preserve"> </w:t>
      </w:r>
      <w:r w:rsidR="00303647">
        <w:t>4</w:t>
      </w:r>
      <w:r w:rsidR="00D166D1" w:rsidRPr="00665739">
        <w:t>. Контроль за выполнением настоящего постановления оставляю за собой.</w:t>
      </w:r>
    </w:p>
    <w:p w:rsidR="006C0E27" w:rsidRPr="00665739" w:rsidRDefault="006C0E27" w:rsidP="006C0E27">
      <w:pPr>
        <w:autoSpaceDE w:val="0"/>
        <w:autoSpaceDN w:val="0"/>
        <w:adjustRightInd w:val="0"/>
        <w:jc w:val="both"/>
      </w:pPr>
    </w:p>
    <w:p w:rsidR="006C0E27" w:rsidRPr="00665739" w:rsidRDefault="006C0E27" w:rsidP="006C0E27">
      <w:pPr>
        <w:jc w:val="both"/>
        <w:rPr>
          <w:bCs/>
          <w:color w:val="000000"/>
        </w:rPr>
      </w:pPr>
      <w:r w:rsidRPr="00665739">
        <w:t>Глава местной администрации</w:t>
      </w:r>
    </w:p>
    <w:p w:rsidR="005B671E" w:rsidRPr="00665739" w:rsidRDefault="006C0E27" w:rsidP="00A15598">
      <w:pPr>
        <w:jc w:val="both"/>
      </w:pPr>
      <w:r w:rsidRPr="00665739">
        <w:t>МО Пениковское сель</w:t>
      </w:r>
      <w:r w:rsidR="00A15598" w:rsidRPr="00665739">
        <w:t xml:space="preserve">ское поселение        </w:t>
      </w:r>
      <w:r w:rsidRPr="00665739">
        <w:t xml:space="preserve">                             </w:t>
      </w:r>
      <w:r w:rsidR="00464FE1">
        <w:t xml:space="preserve">            </w:t>
      </w:r>
      <w:r w:rsidRPr="00665739">
        <w:t xml:space="preserve">  В.Н. Бородийчук</w:t>
      </w:r>
    </w:p>
    <w:p w:rsidR="00D166D1" w:rsidRPr="00665739" w:rsidRDefault="00D166D1" w:rsidP="00A15598">
      <w:pPr>
        <w:jc w:val="both"/>
      </w:pPr>
    </w:p>
    <w:p w:rsidR="00D166D1" w:rsidRPr="00665739" w:rsidRDefault="00D166D1" w:rsidP="00A15598">
      <w:pPr>
        <w:jc w:val="both"/>
      </w:pPr>
    </w:p>
    <w:p w:rsidR="00D166D1" w:rsidRPr="00665739" w:rsidRDefault="00D166D1" w:rsidP="00A15598">
      <w:pPr>
        <w:jc w:val="both"/>
      </w:pPr>
    </w:p>
    <w:p w:rsidR="00304F26" w:rsidRDefault="00304F26" w:rsidP="00D166D1">
      <w:pPr>
        <w:autoSpaceDE w:val="0"/>
        <w:autoSpaceDN w:val="0"/>
        <w:adjustRightInd w:val="0"/>
        <w:ind w:left="4536"/>
        <w:jc w:val="right"/>
        <w:outlineLvl w:val="0"/>
        <w:rPr>
          <w:sz w:val="28"/>
          <w:szCs w:val="28"/>
        </w:rPr>
      </w:pPr>
    </w:p>
    <w:p w:rsidR="00D166D1" w:rsidRPr="005A6880" w:rsidRDefault="00D166D1" w:rsidP="00D166D1">
      <w:pPr>
        <w:autoSpaceDE w:val="0"/>
        <w:autoSpaceDN w:val="0"/>
        <w:adjustRightInd w:val="0"/>
        <w:ind w:left="4536"/>
        <w:jc w:val="right"/>
        <w:outlineLvl w:val="0"/>
      </w:pPr>
      <w:r w:rsidRPr="005A6880">
        <w:lastRenderedPageBreak/>
        <w:t>Приложение №1</w:t>
      </w:r>
    </w:p>
    <w:p w:rsidR="00D166D1" w:rsidRPr="005A6880" w:rsidRDefault="00D166D1" w:rsidP="00D166D1">
      <w:pPr>
        <w:autoSpaceDE w:val="0"/>
        <w:autoSpaceDN w:val="0"/>
        <w:adjustRightInd w:val="0"/>
        <w:ind w:left="4536"/>
        <w:jc w:val="right"/>
        <w:outlineLvl w:val="0"/>
      </w:pPr>
      <w:r w:rsidRPr="005A6880">
        <w:t xml:space="preserve">к постановлению администрации </w:t>
      </w:r>
    </w:p>
    <w:p w:rsidR="00D166D1" w:rsidRPr="005A6880" w:rsidRDefault="00D166D1" w:rsidP="00D166D1">
      <w:pPr>
        <w:autoSpaceDE w:val="0"/>
        <w:autoSpaceDN w:val="0"/>
        <w:adjustRightInd w:val="0"/>
        <w:ind w:left="4536"/>
        <w:jc w:val="right"/>
        <w:outlineLvl w:val="0"/>
      </w:pPr>
      <w:r w:rsidRPr="005A6880">
        <w:t>Пениковское  сельское поселение</w:t>
      </w:r>
    </w:p>
    <w:p w:rsidR="00D166D1" w:rsidRPr="005A6880" w:rsidRDefault="00D166D1" w:rsidP="00D166D1">
      <w:pPr>
        <w:autoSpaceDE w:val="0"/>
        <w:autoSpaceDN w:val="0"/>
        <w:adjustRightInd w:val="0"/>
        <w:ind w:left="4536"/>
        <w:jc w:val="right"/>
        <w:outlineLvl w:val="0"/>
      </w:pPr>
      <w:r w:rsidRPr="005A6880">
        <w:t xml:space="preserve">от </w:t>
      </w:r>
      <w:r w:rsidR="00683FF5">
        <w:t>16</w:t>
      </w:r>
      <w:r w:rsidRPr="005A6880">
        <w:t>.0</w:t>
      </w:r>
      <w:r w:rsidR="00304F26" w:rsidRPr="005A6880">
        <w:t>6</w:t>
      </w:r>
      <w:r w:rsidRPr="005A6880">
        <w:t>.2022г. №</w:t>
      </w:r>
      <w:r w:rsidR="00683FF5">
        <w:t>321</w:t>
      </w:r>
    </w:p>
    <w:p w:rsidR="00D166D1" w:rsidRPr="005A6880" w:rsidRDefault="00D166D1" w:rsidP="00D166D1">
      <w:pPr>
        <w:autoSpaceDE w:val="0"/>
        <w:autoSpaceDN w:val="0"/>
        <w:adjustRightInd w:val="0"/>
        <w:ind w:left="4536"/>
        <w:jc w:val="right"/>
        <w:outlineLvl w:val="0"/>
      </w:pPr>
    </w:p>
    <w:p w:rsidR="00D166D1" w:rsidRPr="005A6880" w:rsidRDefault="00D166D1" w:rsidP="00D166D1">
      <w:pPr>
        <w:jc w:val="center"/>
      </w:pPr>
      <w:r w:rsidRPr="005A6880">
        <w:t>Порядок</w:t>
      </w:r>
    </w:p>
    <w:p w:rsidR="00D166D1" w:rsidRPr="005A6880" w:rsidRDefault="00304F26" w:rsidP="00D166D1">
      <w:pPr>
        <w:jc w:val="center"/>
      </w:pPr>
      <w:r w:rsidRPr="005A6880">
        <w:t xml:space="preserve">      казначейского сопровождения средств</w:t>
      </w:r>
      <w:r w:rsidR="00D166D1" w:rsidRPr="005A6880">
        <w:t xml:space="preserve"> муниципального образования</w:t>
      </w:r>
    </w:p>
    <w:p w:rsidR="00D166D1" w:rsidRPr="005A6880" w:rsidRDefault="00D166D1" w:rsidP="00D166D1">
      <w:pPr>
        <w:jc w:val="center"/>
      </w:pPr>
      <w:r w:rsidRPr="005A6880">
        <w:t>Пениковское сельское поселение муниципального образования Ломоносовский муниципальный район Ленинградской области</w:t>
      </w:r>
    </w:p>
    <w:p w:rsidR="00304F26" w:rsidRPr="005A6880" w:rsidRDefault="00304F26" w:rsidP="00D166D1">
      <w:pPr>
        <w:jc w:val="center"/>
      </w:pPr>
    </w:p>
    <w:p w:rsidR="00304F26" w:rsidRPr="005A6880" w:rsidRDefault="00304F26" w:rsidP="00304F26">
      <w:pPr>
        <w:jc w:val="both"/>
        <w:rPr>
          <w:color w:val="000000"/>
        </w:rPr>
      </w:pPr>
      <w:r w:rsidRPr="005A6880">
        <w:rPr>
          <w:color w:val="000000"/>
        </w:rPr>
        <w:tab/>
        <w:t>1. Настоящее Положение устанавливает порядок осуществления  финансовым сектором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казначейского сопровождения средств, предоставляемых  участникам  казначейского сопровождения из  бюджета муниципального образования, определенных в соответствии со статьей 242.26 Бюджетного кодекса Российской Федерации (далее соответственно – целевые средства, муниципальный участник казначейского сопровождения).</w:t>
      </w:r>
    </w:p>
    <w:p w:rsidR="00304F26" w:rsidRPr="005A6880" w:rsidRDefault="00304F26" w:rsidP="00304F26">
      <w:pPr>
        <w:ind w:firstLine="539"/>
        <w:jc w:val="both"/>
      </w:pPr>
      <w:r w:rsidRPr="005A6880">
        <w:rPr>
          <w:color w:val="000000"/>
        </w:rPr>
        <w:tab/>
        <w:t>2.</w:t>
      </w:r>
      <w:r w:rsidRPr="005A6880">
        <w:t xml:space="preserve">  К целевым средствам, подлежащим казначейскому сопровождению в соответствии с настоящим Порядком, не могут быть отнесены авансы и расчеты:</w:t>
      </w:r>
    </w:p>
    <w:p w:rsidR="00304F26" w:rsidRPr="005A6880" w:rsidRDefault="00304F26" w:rsidP="00304F26">
      <w:pPr>
        <w:ind w:firstLine="539"/>
        <w:jc w:val="both"/>
      </w:pPr>
      <w:r w:rsidRPr="005A6880">
        <w:t xml:space="preserve"> а) по муниципальным контрактам, заключаемым на сумму менее 50 миллионов рублей;</w:t>
      </w:r>
    </w:p>
    <w:p w:rsidR="00304F26" w:rsidRPr="005A6880" w:rsidRDefault="00304F26" w:rsidP="00304F26">
      <w:pPr>
        <w:ind w:firstLine="539"/>
        <w:jc w:val="both"/>
      </w:pPr>
      <w:r w:rsidRPr="005A6880">
        <w:t xml:space="preserve"> б) по контрактам (договорам), заключаемым на сумму менее 50 миллионов рублей муниципальными бюджетными или автономными учреждениями Пениковского сельского поселения , лицевые счета которым открыты в финансовом органе сельского поселения, за счет средств, поступающих указанным учреждениям в соответствии с законодательством Российской Федерации;</w:t>
      </w:r>
    </w:p>
    <w:p w:rsidR="00304F26" w:rsidRPr="005A6880" w:rsidRDefault="00304F26" w:rsidP="00304F26">
      <w:pPr>
        <w:ind w:firstLine="540"/>
        <w:jc w:val="both"/>
      </w:pPr>
      <w:r w:rsidRPr="005A6880">
        <w:t xml:space="preserve"> в)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43" w:history="1">
        <w:r w:rsidRPr="005A6880">
          <w:t>абзаце четвертом подпункта 1 статьи 242.27</w:t>
        </w:r>
      </w:hyperlink>
      <w:r w:rsidRPr="005A6880">
        <w:t xml:space="preserve"> Бюджетного кодекса Российской Федерации.</w:t>
      </w:r>
    </w:p>
    <w:p w:rsidR="00304F26" w:rsidRPr="005A6880" w:rsidRDefault="00304F26" w:rsidP="00304F26">
      <w:pPr>
        <w:jc w:val="both"/>
        <w:rPr>
          <w:color w:val="000000"/>
        </w:rPr>
      </w:pPr>
    </w:p>
    <w:p w:rsidR="00D9620F" w:rsidRDefault="00D9620F" w:rsidP="00D9620F">
      <w:pPr>
        <w:jc w:val="both"/>
        <w:rPr>
          <w:color w:val="000000"/>
        </w:rPr>
      </w:pPr>
      <w:r w:rsidRPr="005A6880">
        <w:rPr>
          <w:color w:val="000000"/>
        </w:rPr>
        <w:tab/>
        <w:t>3. Казначейское сопровождение целевых средств осуществляется на основании муниципальных контрактов (договоров) о поставке товаров, выполнении работ, оказании услуг (далее – муниципальный контракт) согласно пункту 5 статьи 242.23 Бюджетного кодекса.</w:t>
      </w:r>
    </w:p>
    <w:p w:rsidR="005A6880" w:rsidRPr="005A6880" w:rsidRDefault="005A6880" w:rsidP="005A6880">
      <w:pPr>
        <w:autoSpaceDE w:val="0"/>
        <w:autoSpaceDN w:val="0"/>
        <w:adjustRightInd w:val="0"/>
        <w:ind w:firstLine="540"/>
        <w:jc w:val="both"/>
      </w:pPr>
      <w:r>
        <w:t xml:space="preserve">  4.</w:t>
      </w:r>
      <w:r w:rsidRPr="005A6880">
        <w:t xml:space="preserve">Целевые средства предоставляются на основании муниципальных контрактов о поставке товаров, выполнении работ, оказании услуг (далее – муниципальный контракт), договоров (соглашений) о предоставлении субсидий, договоров о предоставлении бюджетных инвестиций в соответствии со </w:t>
      </w:r>
      <w:hyperlink r:id="rId8" w:history="1">
        <w:r w:rsidRPr="005A6880">
          <w:t>статьей 80</w:t>
        </w:r>
      </w:hyperlink>
      <w:r w:rsidRPr="005A6880">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 контракт (договор), содержащих положения, аналогичные установленным </w:t>
      </w:r>
      <w:hyperlink r:id="rId9" w:history="1">
        <w:r w:rsidRPr="005A6880">
          <w:t>пунктом 2 статьи 242.23</w:t>
        </w:r>
      </w:hyperlink>
      <w:r w:rsidRPr="005A6880">
        <w:t xml:space="preserve"> Бюджетного кодекса Российской Федерации.</w:t>
      </w:r>
    </w:p>
    <w:p w:rsidR="00D9620F" w:rsidRPr="005A6880" w:rsidRDefault="00D9620F" w:rsidP="00D9620F">
      <w:pPr>
        <w:jc w:val="both"/>
        <w:rPr>
          <w:color w:val="000000"/>
        </w:rPr>
      </w:pPr>
      <w:r w:rsidRPr="005A6880">
        <w:rPr>
          <w:color w:val="000000"/>
        </w:rPr>
        <w:tab/>
      </w:r>
      <w:r w:rsidR="00C55140">
        <w:rPr>
          <w:color w:val="000000"/>
        </w:rPr>
        <w:t>5</w:t>
      </w:r>
      <w:r w:rsidRPr="005A6880">
        <w:rPr>
          <w:color w:val="000000"/>
        </w:rPr>
        <w:t xml:space="preserve">.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w:t>
      </w:r>
      <w:r w:rsidRPr="005A6880">
        <w:rPr>
          <w:color w:val="000000"/>
        </w:rPr>
        <w:lastRenderedPageBreak/>
        <w:t>Управлении Федерального казначейства по Ленинградской области в соответствии с общими требованиями, установленными Федеральным  казначейством согласно пункту 9 статьи 220.1 Бюджетного кодекса (далее – лицевой счет), и с соблюдением муниципальными участниками казначейского сопровождения условий ведения и использования лицевого счета (режима лицевого счета), указанного в пункте 3 статьи 242.23 Бюджетного кодекса.</w:t>
      </w:r>
    </w:p>
    <w:p w:rsidR="00D9620F" w:rsidRPr="005A6880" w:rsidRDefault="00D9620F" w:rsidP="00D9620F">
      <w:pPr>
        <w:jc w:val="both"/>
        <w:rPr>
          <w:color w:val="000000"/>
        </w:rPr>
      </w:pPr>
      <w:r w:rsidRPr="005A6880">
        <w:rPr>
          <w:color w:val="000000"/>
        </w:rPr>
        <w:tab/>
      </w:r>
      <w:r w:rsidR="00C55140">
        <w:rPr>
          <w:color w:val="000000"/>
        </w:rPr>
        <w:t>6</w:t>
      </w:r>
      <w:r w:rsidRPr="005A6880">
        <w:rPr>
          <w:color w:val="000000"/>
        </w:rPr>
        <w:t>. При открытии лицевых счетов и осуществлении операций на указанных лицевых счетах бюджетный мониторинг осуществляется в соответствии со статьей 242.13-1 Бюджетного кодекса.</w:t>
      </w:r>
    </w:p>
    <w:p w:rsidR="00D9620F" w:rsidRPr="005A6880" w:rsidRDefault="00D9620F" w:rsidP="00D9620F">
      <w:pPr>
        <w:jc w:val="both"/>
        <w:rPr>
          <w:color w:val="000000"/>
        </w:rPr>
      </w:pPr>
      <w:r w:rsidRPr="005A6880">
        <w:rPr>
          <w:color w:val="000000"/>
        </w:rPr>
        <w:tab/>
      </w:r>
      <w:r w:rsidR="00C55140">
        <w:rPr>
          <w:color w:val="000000"/>
        </w:rPr>
        <w:t>7</w:t>
      </w:r>
      <w:r w:rsidRPr="005A6880">
        <w:rPr>
          <w:color w:val="000000"/>
        </w:rPr>
        <w:t xml:space="preserve">. Операции с целевыми средствами проводятся на лицевых счетах после осуществления сектором </w:t>
      </w:r>
      <w:r w:rsidR="007B3489">
        <w:rPr>
          <w:color w:val="000000"/>
        </w:rPr>
        <w:t>финансов, бухгалтерского учета и отчетности</w:t>
      </w:r>
      <w:r w:rsidRPr="005A6880">
        <w:rPr>
          <w:color w:val="000000"/>
        </w:rPr>
        <w:t xml:space="preserve"> местной администрации муниципального образования Пениковское сельское поселение  санкционирования  указанных  операций в порядке, установленном сектором </w:t>
      </w:r>
      <w:r w:rsidR="007B3489">
        <w:rPr>
          <w:color w:val="000000"/>
        </w:rPr>
        <w:t>финансов, бухгалтерского учета и отчетности</w:t>
      </w:r>
      <w:r w:rsidR="007B3489" w:rsidRPr="005A6880">
        <w:rPr>
          <w:color w:val="000000"/>
        </w:rPr>
        <w:t xml:space="preserve"> </w:t>
      </w:r>
      <w:r w:rsidRPr="005A6880">
        <w:rPr>
          <w:color w:val="000000"/>
        </w:rPr>
        <w:t>местной  администрации муниципального образования Пениковское сельское поселение в соответствии с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D9620F" w:rsidRPr="005A6880" w:rsidRDefault="00D9620F" w:rsidP="00D9620F">
      <w:pPr>
        <w:jc w:val="both"/>
        <w:rPr>
          <w:color w:val="000000"/>
        </w:rPr>
      </w:pPr>
      <w:r w:rsidRPr="005A6880">
        <w:rPr>
          <w:color w:val="000000"/>
        </w:rPr>
        <w:tab/>
      </w:r>
      <w:r w:rsidR="00C55140">
        <w:rPr>
          <w:color w:val="000000"/>
        </w:rPr>
        <w:t>8</w:t>
      </w:r>
      <w:r w:rsidRPr="005A6880">
        <w:rPr>
          <w:color w:val="000000"/>
        </w:rPr>
        <w:t>.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C55140" w:rsidRPr="00C55140" w:rsidRDefault="00D9620F" w:rsidP="00C55140">
      <w:pPr>
        <w:autoSpaceDE w:val="0"/>
        <w:autoSpaceDN w:val="0"/>
        <w:adjustRightInd w:val="0"/>
        <w:ind w:firstLine="567"/>
        <w:jc w:val="both"/>
      </w:pPr>
      <w:r w:rsidRPr="005A6880">
        <w:rPr>
          <w:color w:val="000000"/>
        </w:rPr>
        <w:tab/>
      </w:r>
      <w:r w:rsidR="00C55140">
        <w:rPr>
          <w:color w:val="000000"/>
        </w:rPr>
        <w:t>9</w:t>
      </w:r>
      <w:r w:rsidRPr="005A6880">
        <w:rPr>
          <w:color w:val="000000"/>
        </w:rPr>
        <w:t>. Взаимодействие  при осуществлении  операций с  целевыми  средствами, а  также при обмене документами между сектором</w:t>
      </w:r>
      <w:r w:rsidR="007B3489">
        <w:rPr>
          <w:color w:val="000000"/>
        </w:rPr>
        <w:t xml:space="preserve"> финансов, бухгалтерского учета и отчетности</w:t>
      </w:r>
      <w:r w:rsidRPr="005A6880">
        <w:rPr>
          <w:color w:val="000000"/>
        </w:rPr>
        <w:t xml:space="preserve">  местной администрации муниципального образования Пениковское сельское поселение, получателем средств бюджета муниципального образования Пениковское сельское поселение, которому  доведены лимиты  бюджетных обязательств на предоставление целевых средств, и муниципальными участниками казначейского сопровождения, осуществляется в электронном виде в  соответствии с  заключаемым соглашением, а  в  случае отсутствия возможности – на бумажном носителе</w:t>
      </w:r>
      <w:r w:rsidR="00C55140">
        <w:rPr>
          <w:color w:val="000000"/>
        </w:rPr>
        <w:t>,</w:t>
      </w:r>
      <w:r w:rsidR="00C55140" w:rsidRPr="00C55140">
        <w:rPr>
          <w:sz w:val="26"/>
          <w:szCs w:val="26"/>
        </w:rPr>
        <w:t xml:space="preserve"> </w:t>
      </w:r>
      <w:r w:rsidR="00C55140" w:rsidRPr="00C55140">
        <w:t>с соблюдением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C55140" w:rsidRPr="00C55140" w:rsidRDefault="00C55140" w:rsidP="00C55140">
      <w:pPr>
        <w:autoSpaceDE w:val="0"/>
        <w:autoSpaceDN w:val="0"/>
        <w:adjustRightInd w:val="0"/>
        <w:ind w:firstLine="709"/>
        <w:jc w:val="both"/>
      </w:pPr>
      <w:r>
        <w:t>10.</w:t>
      </w:r>
      <w:r w:rsidRPr="00C55140">
        <w:t>Положения Порядка, касающиеся договоров (соглашений), контрактов (договоров),</w:t>
      </w:r>
      <w:bookmarkStart w:id="0" w:name="_GoBack"/>
      <w:bookmarkEnd w:id="0"/>
      <w:r w:rsidRPr="00C55140">
        <w:t xml:space="preserve"> распространяются на концессионные соглашения, соглашения о государственно-частном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242.26 Бюджетного кодекса Российской Федерации, установлены требования об осуществлении казначейского сопровождения целевых средств, предоставляемых на основании таких соглашений.</w:t>
      </w:r>
    </w:p>
    <w:p w:rsidR="00D166D1" w:rsidRPr="00C55140" w:rsidRDefault="00D166D1" w:rsidP="00D166D1">
      <w:pPr>
        <w:jc w:val="center"/>
        <w:rPr>
          <w:b/>
        </w:rPr>
      </w:pPr>
    </w:p>
    <w:sectPr w:rsidR="00D166D1" w:rsidRPr="00C55140" w:rsidSect="005B671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2E" w:rsidRDefault="0079452E" w:rsidP="00E839DC">
      <w:r>
        <w:separator/>
      </w:r>
    </w:p>
  </w:endnote>
  <w:endnote w:type="continuationSeparator" w:id="1">
    <w:p w:rsidR="0079452E" w:rsidRDefault="0079452E" w:rsidP="00E83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2E" w:rsidRDefault="0079452E" w:rsidP="00E839DC">
      <w:r>
        <w:separator/>
      </w:r>
    </w:p>
  </w:footnote>
  <w:footnote w:type="continuationSeparator" w:id="1">
    <w:p w:rsidR="0079452E" w:rsidRDefault="0079452E" w:rsidP="00E83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37" w:rsidRDefault="0079452E">
    <w:pPr>
      <w:pStyle w:val="a9"/>
      <w:jc w:val="center"/>
    </w:pPr>
  </w:p>
  <w:p w:rsidR="005A6937" w:rsidRDefault="0079452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C0E27"/>
    <w:rsid w:val="000F42F2"/>
    <w:rsid w:val="00114E07"/>
    <w:rsid w:val="00167770"/>
    <w:rsid w:val="00183754"/>
    <w:rsid w:val="001E5086"/>
    <w:rsid w:val="00242313"/>
    <w:rsid w:val="00303647"/>
    <w:rsid w:val="00304F26"/>
    <w:rsid w:val="0032181D"/>
    <w:rsid w:val="00380AF7"/>
    <w:rsid w:val="003D251D"/>
    <w:rsid w:val="00452B43"/>
    <w:rsid w:val="00455E9F"/>
    <w:rsid w:val="00464FE1"/>
    <w:rsid w:val="004B7EA3"/>
    <w:rsid w:val="004D1FDF"/>
    <w:rsid w:val="004D6A58"/>
    <w:rsid w:val="004D7C5D"/>
    <w:rsid w:val="004E5D6D"/>
    <w:rsid w:val="00512E07"/>
    <w:rsid w:val="005A6880"/>
    <w:rsid w:val="005B671E"/>
    <w:rsid w:val="005F7EA7"/>
    <w:rsid w:val="00614197"/>
    <w:rsid w:val="00665739"/>
    <w:rsid w:val="00667D49"/>
    <w:rsid w:val="00683FF5"/>
    <w:rsid w:val="006C0E27"/>
    <w:rsid w:val="0074059C"/>
    <w:rsid w:val="0079452E"/>
    <w:rsid w:val="007B0F4E"/>
    <w:rsid w:val="007B3489"/>
    <w:rsid w:val="007E14A0"/>
    <w:rsid w:val="007E40D4"/>
    <w:rsid w:val="008C5F60"/>
    <w:rsid w:val="009019C2"/>
    <w:rsid w:val="009720F8"/>
    <w:rsid w:val="009D509E"/>
    <w:rsid w:val="00A15598"/>
    <w:rsid w:val="00A72490"/>
    <w:rsid w:val="00AB2B1E"/>
    <w:rsid w:val="00AF7CCA"/>
    <w:rsid w:val="00B455F5"/>
    <w:rsid w:val="00B97FB5"/>
    <w:rsid w:val="00BE366D"/>
    <w:rsid w:val="00C51202"/>
    <w:rsid w:val="00C55140"/>
    <w:rsid w:val="00C67430"/>
    <w:rsid w:val="00CF7D01"/>
    <w:rsid w:val="00D166D1"/>
    <w:rsid w:val="00D358A8"/>
    <w:rsid w:val="00D45D59"/>
    <w:rsid w:val="00D73D2C"/>
    <w:rsid w:val="00D82500"/>
    <w:rsid w:val="00D9620F"/>
    <w:rsid w:val="00DC1D64"/>
    <w:rsid w:val="00DF1023"/>
    <w:rsid w:val="00DF1408"/>
    <w:rsid w:val="00E75C99"/>
    <w:rsid w:val="00E839DC"/>
    <w:rsid w:val="00E87D71"/>
    <w:rsid w:val="00EE27A0"/>
    <w:rsid w:val="00F10D3A"/>
    <w:rsid w:val="00F22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E2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0E27"/>
    <w:pPr>
      <w:spacing w:before="100" w:beforeAutospacing="1" w:after="100" w:afterAutospacing="1"/>
    </w:pPr>
  </w:style>
  <w:style w:type="paragraph" w:customStyle="1" w:styleId="ConsPlusTitle">
    <w:name w:val="ConsPlusTitle"/>
    <w:rsid w:val="006C0E27"/>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4">
    <w:name w:val="Body Text Indent"/>
    <w:basedOn w:val="a"/>
    <w:link w:val="a5"/>
    <w:rsid w:val="006C0E27"/>
    <w:pPr>
      <w:autoSpaceDE w:val="0"/>
      <w:autoSpaceDN w:val="0"/>
      <w:adjustRightInd w:val="0"/>
      <w:ind w:firstLine="540"/>
      <w:jc w:val="both"/>
    </w:pPr>
    <w:rPr>
      <w:sz w:val="28"/>
    </w:rPr>
  </w:style>
  <w:style w:type="character" w:customStyle="1" w:styleId="a5">
    <w:name w:val="Основной текст с отступом Знак"/>
    <w:basedOn w:val="a0"/>
    <w:link w:val="a4"/>
    <w:rsid w:val="006C0E27"/>
    <w:rPr>
      <w:rFonts w:ascii="Times New Roman" w:eastAsia="Times New Roman" w:hAnsi="Times New Roman" w:cs="Times New Roman"/>
      <w:sz w:val="28"/>
      <w:szCs w:val="24"/>
      <w:lang w:eastAsia="ru-RU"/>
    </w:rPr>
  </w:style>
  <w:style w:type="character" w:styleId="a6">
    <w:name w:val="Hyperlink"/>
    <w:rsid w:val="006C0E27"/>
    <w:rPr>
      <w:color w:val="0000FF"/>
      <w:u w:val="single"/>
    </w:rPr>
  </w:style>
  <w:style w:type="paragraph" w:customStyle="1" w:styleId="ConsPlusNormal">
    <w:name w:val="ConsPlusNormal"/>
    <w:rsid w:val="009019C2"/>
    <w:pPr>
      <w:widowControl w:val="0"/>
      <w:autoSpaceDE w:val="0"/>
      <w:autoSpaceDN w:val="0"/>
      <w:jc w:val="left"/>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14E07"/>
    <w:rPr>
      <w:rFonts w:ascii="Tahoma" w:hAnsi="Tahoma" w:cs="Tahoma"/>
      <w:sz w:val="16"/>
      <w:szCs w:val="16"/>
    </w:rPr>
  </w:style>
  <w:style w:type="character" w:customStyle="1" w:styleId="a8">
    <w:name w:val="Текст выноски Знак"/>
    <w:basedOn w:val="a0"/>
    <w:link w:val="a7"/>
    <w:uiPriority w:val="99"/>
    <w:semiHidden/>
    <w:rsid w:val="00114E07"/>
    <w:rPr>
      <w:rFonts w:ascii="Tahoma" w:eastAsia="Times New Roman" w:hAnsi="Tahoma" w:cs="Tahoma"/>
      <w:sz w:val="16"/>
      <w:szCs w:val="16"/>
      <w:lang w:eastAsia="ru-RU"/>
    </w:rPr>
  </w:style>
  <w:style w:type="paragraph" w:styleId="a9">
    <w:name w:val="header"/>
    <w:basedOn w:val="a"/>
    <w:link w:val="aa"/>
    <w:uiPriority w:val="99"/>
    <w:unhideWhenUsed/>
    <w:rsid w:val="00D166D1"/>
    <w:pPr>
      <w:tabs>
        <w:tab w:val="center" w:pos="4677"/>
        <w:tab w:val="right" w:pos="9355"/>
      </w:tabs>
    </w:pPr>
  </w:style>
  <w:style w:type="character" w:customStyle="1" w:styleId="aa">
    <w:name w:val="Верхний колонтитул Знак"/>
    <w:basedOn w:val="a0"/>
    <w:link w:val="a9"/>
    <w:uiPriority w:val="99"/>
    <w:rsid w:val="00D166D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4059C"/>
    <w:pPr>
      <w:tabs>
        <w:tab w:val="center" w:pos="4677"/>
        <w:tab w:val="right" w:pos="9355"/>
      </w:tabs>
    </w:pPr>
  </w:style>
  <w:style w:type="character" w:customStyle="1" w:styleId="ac">
    <w:name w:val="Нижний колонтитул Знак"/>
    <w:basedOn w:val="a0"/>
    <w:link w:val="ab"/>
    <w:uiPriority w:val="99"/>
    <w:semiHidden/>
    <w:rsid w:val="007405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1726&amp;date=28.12.2021&amp;dst=103142&amp;field=134"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demo=1&amp;base=LAW&amp;n=377026&amp;date=28.12.2021&amp;dst=674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GLBuh</cp:lastModifiedBy>
  <cp:revision>28</cp:revision>
  <cp:lastPrinted>2022-06-21T06:23:00Z</cp:lastPrinted>
  <dcterms:created xsi:type="dcterms:W3CDTF">2016-10-26T07:06:00Z</dcterms:created>
  <dcterms:modified xsi:type="dcterms:W3CDTF">2022-06-21T06:25:00Z</dcterms:modified>
</cp:coreProperties>
</file>