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252763" w:rsidRPr="00616560" w:rsidTr="00F211F2">
        <w:tc>
          <w:tcPr>
            <w:tcW w:w="3528" w:type="dxa"/>
          </w:tcPr>
          <w:p w:rsidR="00252763" w:rsidRPr="00616560" w:rsidRDefault="003B0306" w:rsidP="007F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3" w:type="dxa"/>
          </w:tcPr>
          <w:p w:rsidR="00A41755" w:rsidRPr="00616560" w:rsidRDefault="00252763" w:rsidP="007F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постановлением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местной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252763" w:rsidRPr="00616560" w:rsidRDefault="00252763" w:rsidP="007F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Пениковское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252763" w:rsidRPr="00616560" w:rsidRDefault="00252763" w:rsidP="007F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1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C9026F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55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C9026F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500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3B0306" w:rsidRPr="00616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1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738</w:t>
            </w:r>
          </w:p>
          <w:p w:rsidR="00252763" w:rsidRPr="00616560" w:rsidRDefault="00C9026F" w:rsidP="007E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0</w:t>
            </w:r>
            <w:r w:rsidR="007E1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252763" w:rsidRPr="00616560" w:rsidRDefault="00A5348E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Пениковское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поселение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Ломоносовский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автомобильных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дорог</w:t>
      </w:r>
      <w:r w:rsidR="00BC4CD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повышение безопасности дорожного движения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муниципальном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образовании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Пениковское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</w:t>
      </w:r>
      <w:r w:rsidR="003B0306"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поселение»</w:t>
      </w: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511927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7765" cy="1388110"/>
            <wp:effectExtent l="19050" t="0" r="0" b="0"/>
            <wp:docPr id="1" name="Рисунок 2" descr="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763" w:rsidRPr="00616560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252763" w:rsidRPr="00616560" w:rsidSect="00237E4A">
          <w:headerReference w:type="even" r:id="rId10"/>
          <w:headerReference w:type="default" r:id="rId11"/>
          <w:type w:val="continuous"/>
          <w:pgSz w:w="11907" w:h="16840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FD6777" w:rsidRPr="00616560" w:rsidRDefault="00FD6777" w:rsidP="00FD6777">
      <w:pPr>
        <w:pStyle w:val="af0"/>
        <w:jc w:val="center"/>
        <w:rPr>
          <w:color w:val="auto"/>
          <w:sz w:val="24"/>
          <w:szCs w:val="24"/>
        </w:rPr>
      </w:pPr>
      <w:r w:rsidRPr="00616560">
        <w:rPr>
          <w:color w:val="auto"/>
          <w:sz w:val="24"/>
          <w:szCs w:val="24"/>
        </w:rPr>
        <w:lastRenderedPageBreak/>
        <w:t>Оглавление</w:t>
      </w:r>
    </w:p>
    <w:p w:rsidR="00FD6777" w:rsidRPr="00616560" w:rsidRDefault="006E1D52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16560">
        <w:rPr>
          <w:rFonts w:ascii="Times New Roman" w:hAnsi="Times New Roman"/>
          <w:sz w:val="24"/>
          <w:szCs w:val="24"/>
        </w:rPr>
        <w:fldChar w:fldCharType="begin"/>
      </w:r>
      <w:r w:rsidR="00FD6777" w:rsidRPr="0061656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16560">
        <w:rPr>
          <w:rFonts w:ascii="Times New Roman" w:hAnsi="Times New Roman"/>
          <w:sz w:val="24"/>
          <w:szCs w:val="24"/>
        </w:rPr>
        <w:fldChar w:fldCharType="separate"/>
      </w:r>
      <w:hyperlink w:anchor="_Toc408323806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ПАСПОРТ ПРОГРАММЫ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_Toc408323806 \h </w:instrText>
        </w:r>
        <w:r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07" w:history="1">
        <w:r w:rsidR="00FD6777" w:rsidRPr="00616560">
          <w:rPr>
            <w:rStyle w:val="af"/>
            <w:rFonts w:ascii="Times New Roman" w:hAnsi="Times New Roman"/>
            <w:smallCaps/>
            <w:noProof/>
            <w:color w:val="auto"/>
            <w:spacing w:val="5"/>
            <w:sz w:val="24"/>
            <w:szCs w:val="24"/>
          </w:rPr>
          <w:t>1. Характеристика текущего состояния, основные проблемы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_Toc408323807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08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2. Цели и задачи Программы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_Toc408323808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09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3. Описание ожидаемых результатов реализации Программы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_Toc408323809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0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4. Целевые индикаторы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_Toc408323810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1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5. Перечень и описание программных мероприятий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_Toc408323811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2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6. Сроки реализации муниципальной программы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_Toc408323812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3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  <w:lang w:eastAsia="ru-RU"/>
          </w:rPr>
          <w:t>7. Основные меры правового регулирования в соответствующей сфере, направленные на достижение цели и конечных результатов муниципальной программы;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_Toc408323813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4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8. Обоснование расходов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_Toc408323814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5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9. Методика оценки эффективности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_Toc408323815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6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 xml:space="preserve">Приложение </w:t>
        </w:r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  <w:lang w:val="en-US"/>
          </w:rPr>
          <w:t>1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_Toc408323816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7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 xml:space="preserve">Приложение </w:t>
        </w:r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  <w:lang w:val="en-US"/>
          </w:rPr>
          <w:t>2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_Toc408323817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A54555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8323818" w:history="1">
        <w:r w:rsidR="00FD6777" w:rsidRPr="00616560">
          <w:rPr>
            <w:rStyle w:val="af"/>
            <w:rFonts w:ascii="Times New Roman" w:hAnsi="Times New Roman"/>
            <w:noProof/>
            <w:color w:val="auto"/>
            <w:sz w:val="24"/>
            <w:szCs w:val="24"/>
          </w:rPr>
          <w:t>Приложение 3</w:t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6777" w:rsidRPr="0061656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_Toc408323818 \h </w:instrTex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A5B8C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6E1D52" w:rsidRPr="0061656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6777" w:rsidRPr="00616560" w:rsidRDefault="006E1D52">
      <w:pPr>
        <w:rPr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fldChar w:fldCharType="end"/>
      </w:r>
    </w:p>
    <w:p w:rsidR="00252763" w:rsidRPr="00616560" w:rsidRDefault="00252763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555" w:rsidRDefault="00252763" w:rsidP="003B4908">
      <w:pPr>
        <w:pStyle w:val="1"/>
        <w:spacing w:before="0" w:line="240" w:lineRule="auto"/>
        <w:jc w:val="center"/>
        <w:rPr>
          <w:sz w:val="24"/>
          <w:szCs w:val="24"/>
        </w:rPr>
      </w:pPr>
      <w:r w:rsidRPr="00616560">
        <w:rPr>
          <w:sz w:val="24"/>
          <w:szCs w:val="24"/>
        </w:rPr>
        <w:br w:type="page"/>
      </w:r>
      <w:bookmarkStart w:id="0" w:name="_Toc283218736"/>
      <w:bookmarkStart w:id="1" w:name="_Toc284838301"/>
      <w:bookmarkStart w:id="2" w:name="_Toc284838579"/>
      <w:bookmarkStart w:id="3" w:name="_Toc286650224"/>
      <w:bookmarkStart w:id="4" w:name="_Toc402260061"/>
      <w:bookmarkStart w:id="5" w:name="_Toc408323806"/>
    </w:p>
    <w:p w:rsidR="00A54555" w:rsidRPr="00616560" w:rsidRDefault="00A54555" w:rsidP="00A54555">
      <w:pPr>
        <w:pStyle w:val="1"/>
        <w:spacing w:before="0" w:line="240" w:lineRule="auto"/>
        <w:jc w:val="center"/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</w:pPr>
      <w:r w:rsidRPr="00616560"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  <w:t>ПАСПОРТ ПРОГРАММЫ</w:t>
      </w:r>
    </w:p>
    <w:p w:rsidR="00A54555" w:rsidRPr="00616560" w:rsidRDefault="00A54555" w:rsidP="00A5455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1656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«Развитие автомобильных дорог и повышение безопасности дорожного движения в муниципальном образовании Пениковское сельское поселение»</w:t>
      </w:r>
    </w:p>
    <w:tbl>
      <w:tblPr>
        <w:tblW w:w="9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A54555" w:rsidRPr="00616560" w:rsidTr="00F30B58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51189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8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автомобильных дорог и повышение безопасности дорожного движения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Пениковское сельское поселение</w:t>
            </w:r>
          </w:p>
        </w:tc>
      </w:tr>
      <w:tr w:rsidR="00A54555" w:rsidRPr="00616560" w:rsidTr="00F30B58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местной администрации </w:t>
            </w:r>
            <w:proofErr w:type="spellStart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</w:t>
            </w:r>
          </w:p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местной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Лопотков</w:t>
            </w:r>
            <w:proofErr w:type="spellEnd"/>
          </w:p>
          <w:p w:rsidR="00A54555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местной администрации Е.В. Голубева</w:t>
            </w:r>
          </w:p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Кондратьева О.В.</w:t>
            </w:r>
          </w:p>
        </w:tc>
      </w:tr>
      <w:tr w:rsidR="00A54555" w:rsidRPr="00616560" w:rsidTr="00F30B58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социально-экономического развития и ЖКХ местной администрации МО Пениковское сельское поселение</w:t>
            </w:r>
          </w:p>
          <w:p w:rsidR="00A54555" w:rsidRPr="00D251D9" w:rsidRDefault="00D251D9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1D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культуры, спорта и работы с молодёжью» МО Пениковское сельское поселение</w:t>
            </w:r>
          </w:p>
        </w:tc>
      </w:tr>
      <w:tr w:rsidR="00A54555" w:rsidRPr="00616560" w:rsidTr="00F30B58">
        <w:trPr>
          <w:trHeight w:val="278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51189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8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автомобильных дорог и повышение безопасности дорожного движения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Пениковское сельское поселение</w:t>
            </w:r>
          </w:p>
        </w:tc>
      </w:tr>
      <w:tr w:rsidR="00A54555" w:rsidRPr="00616560" w:rsidTr="00F30B58">
        <w:trPr>
          <w:trHeight w:val="809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район Ленинградской области</w:t>
            </w:r>
          </w:p>
        </w:tc>
      </w:tr>
      <w:tr w:rsidR="00D251D9" w:rsidRPr="00616560" w:rsidTr="00F30B58">
        <w:trPr>
          <w:trHeight w:val="347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D9" w:rsidRPr="00616560" w:rsidRDefault="00D251D9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9" w:rsidRPr="00616560" w:rsidRDefault="00D251D9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и </w:t>
            </w:r>
            <w:proofErr w:type="gram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для увеличения мобильности и улучшения качества жизни населения, стабильного экономического роста экономики, снижения транспортной составляющей в себестоимости конечной продукции, повышения инвестиционной привлекательности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251D9" w:rsidRPr="00616560" w:rsidTr="00F30B58">
        <w:trPr>
          <w:trHeight w:val="295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D9" w:rsidRPr="00616560" w:rsidRDefault="00D251D9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9" w:rsidRPr="00616560" w:rsidRDefault="00D251D9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Снижение уровня социального риска (числа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погибших в результате ДТП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1D9" w:rsidRPr="00616560" w:rsidTr="00F30B58">
        <w:trPr>
          <w:trHeight w:val="295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9" w:rsidRPr="00616560" w:rsidRDefault="00D251D9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D9" w:rsidRPr="00D251D9" w:rsidRDefault="00D251D9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D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поведения; профилактика детского дорожно-транспортного травматизма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</w:t>
            </w:r>
          </w:p>
        </w:tc>
      </w:tr>
      <w:tr w:rsidR="00A54555" w:rsidRPr="00616560" w:rsidTr="00F30B58">
        <w:trPr>
          <w:trHeight w:val="295"/>
          <w:tblCellSpacing w:w="5" w:type="nil"/>
        </w:trPr>
        <w:tc>
          <w:tcPr>
            <w:tcW w:w="4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, повышение ее транспортно-эксплуатационного состояния за счет проведения полного комплекса работ по содержанию и ремонту автомобильных дорог;</w:t>
            </w:r>
          </w:p>
        </w:tc>
      </w:tr>
      <w:tr w:rsidR="00A54555" w:rsidRPr="00616560" w:rsidTr="00F30B58">
        <w:trPr>
          <w:trHeight w:val="313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, освоения новых территорий, обеспечения автодорожных подходов к зонам приоритетного развития;</w:t>
            </w:r>
          </w:p>
        </w:tc>
      </w:tr>
      <w:tr w:rsidR="00A54555" w:rsidRPr="00616560" w:rsidTr="00F30B58">
        <w:trPr>
          <w:trHeight w:val="284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ликвидация разрывов и "узких мест" на 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54555" w:rsidRPr="00616560" w:rsidTr="00F30B58">
        <w:trPr>
          <w:trHeight w:val="303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доступности и улучшения условий жизни сельского населения;</w:t>
            </w:r>
          </w:p>
        </w:tc>
      </w:tr>
      <w:tr w:rsidR="00A54555" w:rsidRPr="00616560" w:rsidTr="00F30B58">
        <w:trPr>
          <w:trHeight w:val="243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контроля технического состояния автотранспорта</w:t>
            </w:r>
          </w:p>
        </w:tc>
      </w:tr>
      <w:tr w:rsidR="00A54555" w:rsidRPr="00616560" w:rsidTr="00F30B58">
        <w:trPr>
          <w:trHeight w:val="257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предотвращение ДТП, вероятность гибели людей в которых наиболее высока;</w:t>
            </w:r>
          </w:p>
        </w:tc>
      </w:tr>
      <w:tr w:rsidR="00A54555" w:rsidRPr="00616560" w:rsidTr="00F30B58">
        <w:trPr>
          <w:trHeight w:val="313"/>
          <w:tblCellSpacing w:w="5" w:type="nil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D251D9" w:rsidRDefault="00D251D9" w:rsidP="00D2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D9">
              <w:rPr>
                <w:rFonts w:ascii="Times New Roman" w:hAnsi="Times New Roman" w:cs="Times New Roman"/>
                <w:sz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травматизма;</w:t>
            </w:r>
            <w:proofErr w:type="gramEnd"/>
            <w:r w:rsidRPr="00D251D9">
              <w:rPr>
                <w:rFonts w:ascii="Times New Roman" w:hAnsi="Times New Roman" w:cs="Times New Roman"/>
                <w:sz w:val="24"/>
              </w:rPr>
              <w:t xml:space="preserve"> формирование у детей навыков безопасного поведения на дорогах населенных пунктов муниципального образования </w:t>
            </w:r>
          </w:p>
        </w:tc>
      </w:tr>
      <w:tr w:rsidR="00A54555" w:rsidRPr="00616560" w:rsidTr="00F30B58">
        <w:trPr>
          <w:trHeight w:val="191"/>
          <w:tblCellSpacing w:w="5" w:type="nil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профилактика опасного поведения участников дорожного движения;</w:t>
            </w:r>
          </w:p>
        </w:tc>
      </w:tr>
      <w:tr w:rsidR="00A54555" w:rsidRPr="00616560" w:rsidTr="00F30B58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1E717C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7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Срок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E717C">
              <w:rPr>
                <w:rFonts w:ascii="Times New Roman" w:hAnsi="Times New Roman"/>
                <w:sz w:val="24"/>
                <w:szCs w:val="24"/>
              </w:rPr>
              <w:t>ной программы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71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17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30B58" w:rsidRPr="00616560" w:rsidTr="00F30B58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8" w:rsidRPr="00F30B58" w:rsidRDefault="00F30B58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B58">
              <w:rPr>
                <w:rFonts w:ascii="Times New Roman" w:hAnsi="Times New Roman"/>
                <w:sz w:val="24"/>
              </w:rPr>
              <w:t>Целевые индикаторы и показатели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8" w:rsidRPr="00F30B58" w:rsidRDefault="00F30B58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58">
              <w:rPr>
                <w:rFonts w:ascii="Times New Roman" w:hAnsi="Times New Roman"/>
                <w:sz w:val="24"/>
              </w:rPr>
              <w:t>Количество зарегистрированных ДТП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A54555" w:rsidRPr="00616560" w:rsidTr="00F30B58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–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4423,9</w:t>
            </w:r>
            <w:r w:rsidRPr="001E0A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655B45">
              <w:rPr>
                <w:rFonts w:ascii="Times New Roman" w:hAnsi="Times New Roman"/>
                <w:sz w:val="24"/>
                <w:szCs w:val="24"/>
              </w:rPr>
              <w:t>3950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6" w:name="_GoBack"/>
            <w:bookmarkEnd w:id="6"/>
          </w:p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4373,9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50,00 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 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4373,9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54555" w:rsidRPr="001E0A16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50,00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-47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4555" w:rsidRPr="00616560" w:rsidTr="00F30B58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</w:t>
            </w:r>
          </w:p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Снижение количества обращений в органы местного самоуправления о неудовлетворительном состоянии улично-дорожной сети поселения.</w:t>
            </w:r>
          </w:p>
          <w:p w:rsidR="00A54555" w:rsidRPr="00616560" w:rsidRDefault="00A54555" w:rsidP="00A54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Повышение пропускной способности автомобильных дорог общего пользования местного значения (в том числе искусственных дорожных сооружений)</w:t>
            </w:r>
          </w:p>
          <w:p w:rsidR="00A54555" w:rsidRPr="00616560" w:rsidRDefault="00A54555" w:rsidP="00A5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безопасность дорожного движения;</w:t>
            </w:r>
          </w:p>
        </w:tc>
      </w:tr>
    </w:tbl>
    <w:p w:rsidR="00A54555" w:rsidRDefault="00A54555" w:rsidP="003B4908">
      <w:pPr>
        <w:pStyle w:val="1"/>
        <w:spacing w:before="0" w:line="240" w:lineRule="auto"/>
        <w:jc w:val="center"/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</w:pPr>
    </w:p>
    <w:p w:rsidR="00A54555" w:rsidRPr="00A54555" w:rsidRDefault="00A54555" w:rsidP="00A54555">
      <w:pPr>
        <w:sectPr w:rsidR="00A54555" w:rsidRPr="00A54555" w:rsidSect="00237E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908" w:rsidRPr="00616560" w:rsidRDefault="00252763" w:rsidP="003B4908">
      <w:pPr>
        <w:pStyle w:val="1"/>
        <w:spacing w:before="0" w:line="240" w:lineRule="auto"/>
        <w:jc w:val="center"/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</w:pPr>
      <w:r w:rsidRPr="00616560"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  <w:t>ПАСПОРТ</w:t>
      </w:r>
      <w:r w:rsidR="003B0306" w:rsidRPr="00616560"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  <w:t xml:space="preserve"> </w:t>
      </w:r>
      <w:r w:rsidR="00A54555"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  <w:t>ПОД</w:t>
      </w:r>
      <w:r w:rsidRPr="00616560">
        <w:rPr>
          <w:rStyle w:val="ab"/>
          <w:rFonts w:ascii="Times New Roman" w:hAnsi="Times New Roman"/>
          <w:smallCaps w:val="0"/>
          <w:color w:val="auto"/>
          <w:sz w:val="24"/>
          <w:szCs w:val="24"/>
          <w:u w:val="none"/>
        </w:rPr>
        <w:t>ПРОГРАММЫ</w:t>
      </w:r>
      <w:bookmarkEnd w:id="0"/>
      <w:bookmarkEnd w:id="1"/>
      <w:bookmarkEnd w:id="2"/>
      <w:bookmarkEnd w:id="3"/>
      <w:bookmarkEnd w:id="4"/>
      <w:bookmarkEnd w:id="5"/>
    </w:p>
    <w:p w:rsidR="00252763" w:rsidRPr="00616560" w:rsidRDefault="003B4908" w:rsidP="003B490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1656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«</w:t>
      </w:r>
      <w:bookmarkStart w:id="7" w:name="OLE_LINK1"/>
      <w:bookmarkStart w:id="8" w:name="OLE_LINK2"/>
      <w:r w:rsidRPr="0061656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Развитие автомобильных дорог</w:t>
      </w:r>
      <w:r w:rsidR="00BC4CD6" w:rsidRPr="0061656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и повышение безопасности дорожного движения</w:t>
      </w:r>
      <w:r w:rsidRPr="0061656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в муниципальном образовании Пениковское сельское поселение</w:t>
      </w:r>
      <w:bookmarkEnd w:id="7"/>
      <w:bookmarkEnd w:id="8"/>
      <w:r w:rsidRPr="00616560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252763" w:rsidRPr="00616560" w:rsidTr="00F211F2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616560" w:rsidRDefault="00252763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651189" w:rsidRDefault="00BC4CD6" w:rsidP="0058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8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автомобильных дорог и повышение безопасности дорожного движения в муниципальном образовании</w:t>
            </w:r>
            <w:r w:rsidR="00584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Пениковское сельское поселение</w:t>
            </w:r>
          </w:p>
        </w:tc>
      </w:tr>
      <w:tr w:rsidR="00252763" w:rsidRPr="00616560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616560" w:rsidRDefault="00252763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 w:rsidR="007F7F07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</w:t>
            </w:r>
            <w:r w:rsidR="007F7F07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616560" w:rsidRDefault="00252763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Д.Л.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</w:t>
            </w:r>
          </w:p>
          <w:p w:rsidR="005413A3" w:rsidRPr="00616560" w:rsidRDefault="005413A3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6777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ухгалтер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4459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459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34459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2763" w:rsidRPr="00616560" w:rsidRDefault="00252763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П.В. Лопотков</w:t>
            </w:r>
          </w:p>
          <w:p w:rsidR="005413A3" w:rsidRPr="00616560" w:rsidRDefault="005413A3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</w:t>
            </w:r>
          </w:p>
        </w:tc>
      </w:tr>
      <w:tr w:rsidR="00252763" w:rsidRPr="00616560" w:rsidTr="00A5348E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616560" w:rsidRDefault="00252763" w:rsidP="00FD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FD6777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616560" w:rsidRDefault="00252763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Пениковское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</w:t>
            </w:r>
            <w:r w:rsidR="003B0306"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</w:tr>
      <w:tr w:rsidR="00A6063D" w:rsidRPr="00616560" w:rsidTr="00261AB0">
        <w:trPr>
          <w:trHeight w:val="278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3D" w:rsidRPr="00616560" w:rsidRDefault="00A6063D" w:rsidP="00FD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D" w:rsidRPr="00616560" w:rsidRDefault="00A6063D" w:rsidP="0061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>Оценка, ремонт и содержание и автомобильных дорог общего пользования местного значения</w:t>
            </w:r>
          </w:p>
        </w:tc>
      </w:tr>
      <w:tr w:rsidR="00A6063D" w:rsidRPr="00616560" w:rsidTr="00261AB0">
        <w:trPr>
          <w:trHeight w:val="809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3D" w:rsidRPr="00616560" w:rsidRDefault="00A6063D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D" w:rsidRPr="00616560" w:rsidRDefault="00A6063D" w:rsidP="0061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 xml:space="preserve">Строительство и ремонт дорог общего пользования местного значения с </w:t>
            </w:r>
            <w:proofErr w:type="spellStart"/>
            <w:r w:rsidRPr="00CD73CA">
              <w:rPr>
                <w:rFonts w:ascii="Times New Roman" w:hAnsi="Times New Roman"/>
                <w:sz w:val="24"/>
                <w:szCs w:val="24"/>
              </w:rPr>
              <w:t>софинансированием</w:t>
            </w:r>
            <w:proofErr w:type="spellEnd"/>
            <w:r w:rsidRPr="00CD73CA"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</w:t>
            </w:r>
          </w:p>
        </w:tc>
      </w:tr>
      <w:tr w:rsidR="00A6063D" w:rsidRPr="00616560" w:rsidTr="00261AB0">
        <w:trPr>
          <w:trHeight w:val="809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D" w:rsidRPr="00616560" w:rsidRDefault="00A6063D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D" w:rsidRPr="00616560" w:rsidRDefault="00A6063D" w:rsidP="0061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строительство дорог и дорожной инфраструктуры в границах населенных пунктов поселения</w:t>
            </w:r>
          </w:p>
        </w:tc>
      </w:tr>
      <w:tr w:rsidR="00616560" w:rsidRPr="00616560" w:rsidTr="00616560">
        <w:trPr>
          <w:trHeight w:val="347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и </w:t>
            </w:r>
            <w:proofErr w:type="gram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для увеличения мобильности и улучшения качества жизни населения, стабильного экономического роста экономики, снижения транспортной составляющей в себестоимости конечной продукции, повышения инвестиционной привлекательности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560" w:rsidRPr="00616560" w:rsidTr="00616560">
        <w:trPr>
          <w:trHeight w:val="295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Снижение уровня социального риска (числа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погибших в результате ДТП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560" w:rsidRPr="00616560" w:rsidTr="00616560">
        <w:trPr>
          <w:trHeight w:val="295"/>
          <w:tblCellSpacing w:w="5" w:type="nil"/>
        </w:trPr>
        <w:tc>
          <w:tcPr>
            <w:tcW w:w="4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, повышение ее транспортно-эксплуатационного состояния за счет проведения полного комплекса работ по содержанию и ремонту автомобильных дорог;</w:t>
            </w:r>
          </w:p>
        </w:tc>
      </w:tr>
      <w:tr w:rsidR="00616560" w:rsidRPr="00616560" w:rsidTr="00616560">
        <w:trPr>
          <w:trHeight w:val="313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, освоения новых территорий, обеспечения автодорожных подходов к зонам приоритетного развития;</w:t>
            </w:r>
          </w:p>
        </w:tc>
      </w:tr>
      <w:tr w:rsidR="00616560" w:rsidRPr="00616560" w:rsidTr="00616560">
        <w:trPr>
          <w:trHeight w:val="284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1E7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ликвидация разрывов и "узких мест" на дорожной сети</w:t>
            </w:r>
            <w:r w:rsidR="001E71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560" w:rsidRPr="00616560" w:rsidTr="00616560">
        <w:trPr>
          <w:trHeight w:val="303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1E717C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16560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доступности и улучшения условий жизни сельского населения;</w:t>
            </w:r>
          </w:p>
        </w:tc>
      </w:tr>
      <w:tr w:rsidR="00616560" w:rsidRPr="00616560" w:rsidTr="00616560">
        <w:trPr>
          <w:trHeight w:val="243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1E717C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контроля технического состояния автотранспорта</w:t>
            </w:r>
          </w:p>
        </w:tc>
      </w:tr>
      <w:tr w:rsidR="00616560" w:rsidRPr="00616560" w:rsidTr="001E717C">
        <w:trPr>
          <w:trHeight w:val="257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предотвращение ДТП, вероятность гибели людей в которых наиболее высока;</w:t>
            </w:r>
          </w:p>
        </w:tc>
      </w:tr>
      <w:tr w:rsidR="00616560" w:rsidRPr="00616560" w:rsidTr="001E717C">
        <w:trPr>
          <w:trHeight w:val="313"/>
          <w:tblCellSpacing w:w="5" w:type="nil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</w:tc>
      </w:tr>
      <w:tr w:rsidR="00616560" w:rsidRPr="00616560" w:rsidTr="001E717C">
        <w:trPr>
          <w:trHeight w:val="191"/>
          <w:tblCellSpacing w:w="5" w:type="nil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1E717C" w:rsidP="0061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профилактика опасного поведения участников дорожного движения;</w:t>
            </w:r>
          </w:p>
        </w:tc>
      </w:tr>
      <w:tr w:rsidR="00616560" w:rsidRPr="00616560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FD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1E717C" w:rsidRDefault="001E717C" w:rsidP="0065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7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Срок реализации </w:t>
            </w:r>
            <w:r w:rsidR="00584F6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E717C">
              <w:rPr>
                <w:rFonts w:ascii="Times New Roman" w:hAnsi="Times New Roman"/>
                <w:sz w:val="24"/>
                <w:szCs w:val="24"/>
              </w:rPr>
              <w:t>ной программы - 20</w:t>
            </w:r>
            <w:r w:rsidR="00655B45">
              <w:rPr>
                <w:rFonts w:ascii="Times New Roman" w:hAnsi="Times New Roman"/>
                <w:sz w:val="24"/>
                <w:szCs w:val="24"/>
              </w:rPr>
              <w:t>20</w:t>
            </w:r>
            <w:r w:rsidRPr="001E717C">
              <w:rPr>
                <w:rFonts w:ascii="Times New Roman" w:hAnsi="Times New Roman"/>
                <w:sz w:val="24"/>
                <w:szCs w:val="24"/>
              </w:rPr>
              <w:t>-202</w:t>
            </w:r>
            <w:r w:rsidR="00655B45">
              <w:rPr>
                <w:rFonts w:ascii="Times New Roman" w:hAnsi="Times New Roman"/>
                <w:sz w:val="24"/>
                <w:szCs w:val="24"/>
              </w:rPr>
              <w:t>2</w:t>
            </w:r>
            <w:r w:rsidRPr="001E717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16560" w:rsidRPr="00616560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FD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1E0A16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 </w:t>
            </w:r>
            <w:r w:rsidR="001E71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–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55B45">
              <w:rPr>
                <w:rFonts w:ascii="Times New Roman" w:hAnsi="Times New Roman"/>
                <w:sz w:val="24"/>
                <w:szCs w:val="24"/>
                <w:u w:val="single"/>
              </w:rPr>
              <w:t>4423,9</w:t>
            </w:r>
            <w:r w:rsidR="005D57FE" w:rsidRPr="001E0A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16560" w:rsidRPr="001E0A16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655B45" w:rsidRPr="00655B45">
              <w:rPr>
                <w:rFonts w:ascii="Times New Roman" w:hAnsi="Times New Roman"/>
                <w:sz w:val="24"/>
                <w:szCs w:val="24"/>
              </w:rPr>
              <w:t>3950</w:t>
            </w:r>
            <w:r w:rsidR="00655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6560" w:rsidRPr="001E0A16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1E717C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717C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6560" w:rsidRPr="001E0A16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584F6E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 – 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4373,9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16560" w:rsidRPr="001E0A16" w:rsidRDefault="00616560" w:rsidP="003B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1E0A16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E0A16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50,00 </w:t>
            </w:r>
            <w:r w:rsidR="005F2846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6560" w:rsidRPr="001E0A16" w:rsidRDefault="00616560" w:rsidP="003B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5B7B3B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0A16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0A16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B7B3B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6560" w:rsidRPr="001E0A16" w:rsidRDefault="00584F6E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616560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 </w:t>
            </w:r>
            <w:r w:rsidR="001E717C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–</w:t>
            </w:r>
            <w:r w:rsidR="00616560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4373,9</w:t>
            </w:r>
            <w:r w:rsidR="00616560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616560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т.р</w:t>
            </w:r>
            <w:proofErr w:type="spellEnd"/>
            <w:r w:rsidR="00616560" w:rsidRPr="001E0A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16560" w:rsidRPr="001E0A16" w:rsidRDefault="00616560" w:rsidP="003B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1E0A16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50,00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6560" w:rsidRPr="00616560" w:rsidRDefault="00616560" w:rsidP="0065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1E717C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0A16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0A16"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1E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16560" w:rsidRPr="00616560" w:rsidTr="00F211F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FD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</w:t>
            </w:r>
          </w:p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Снижение количества обращений в органы местного самоуправления о неудовлетворительном состоянии улично-дорожной сети поселения.</w:t>
            </w:r>
          </w:p>
          <w:p w:rsidR="00616560" w:rsidRPr="00616560" w:rsidRDefault="00616560" w:rsidP="007F7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Повышение пропускной способности автомобильных дорог общего пользования местного значения (в том числе искусственных дорожных сооружений)</w:t>
            </w:r>
          </w:p>
          <w:p w:rsidR="00616560" w:rsidRPr="00616560" w:rsidRDefault="00616560" w:rsidP="007F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безопасность дорожного движения;</w:t>
            </w:r>
          </w:p>
        </w:tc>
      </w:tr>
    </w:tbl>
    <w:p w:rsidR="003F47A5" w:rsidRPr="00616560" w:rsidRDefault="00A82488" w:rsidP="00FD6777">
      <w:pPr>
        <w:pStyle w:val="1"/>
        <w:jc w:val="center"/>
        <w:rPr>
          <w:rStyle w:val="ac"/>
          <w:rFonts w:ascii="Times New Roman" w:hAnsi="Times New Roman"/>
          <w:b/>
          <w:color w:val="auto"/>
          <w:sz w:val="24"/>
          <w:szCs w:val="24"/>
        </w:rPr>
      </w:pPr>
      <w:bookmarkStart w:id="9" w:name="_Toc402260062"/>
      <w:r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br w:type="page"/>
      </w:r>
      <w:bookmarkStart w:id="10" w:name="_Toc408323807"/>
      <w:r w:rsidR="00337B6F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1.</w:t>
      </w:r>
      <w:r w:rsidR="003B0306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F47A5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Характеристика</w:t>
      </w:r>
      <w:r w:rsidR="003B0306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3FBB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текущего</w:t>
      </w:r>
      <w:r w:rsidR="003B0306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3FBB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состояния</w:t>
      </w:r>
      <w:r w:rsidR="003F47A5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,</w:t>
      </w:r>
      <w:r w:rsidR="003B0306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3FBB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основны</w:t>
      </w:r>
      <w:r w:rsidR="003F47A5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е</w:t>
      </w:r>
      <w:r w:rsidR="003B0306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3FBB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проблем</w:t>
      </w:r>
      <w:r w:rsidR="003F47A5" w:rsidRPr="00616560">
        <w:rPr>
          <w:rStyle w:val="ac"/>
          <w:rFonts w:ascii="Times New Roman" w:hAnsi="Times New Roman"/>
          <w:b/>
          <w:color w:val="auto"/>
          <w:sz w:val="24"/>
          <w:szCs w:val="24"/>
        </w:rPr>
        <w:t>ы</w:t>
      </w:r>
      <w:bookmarkEnd w:id="9"/>
      <w:bookmarkEnd w:id="10"/>
    </w:p>
    <w:p w:rsidR="00A82488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Toc283218738"/>
      <w:bookmarkStart w:id="12" w:name="_Toc284838303"/>
      <w:bookmarkStart w:id="13" w:name="_Toc284838581"/>
      <w:bookmarkStart w:id="14" w:name="_Toc286650226"/>
      <w:bookmarkStart w:id="15" w:name="_Toc402260063"/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территории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19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населенных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пунктах,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которых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проживает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2,</w:t>
      </w:r>
      <w:r w:rsidR="005B7B3B">
        <w:rPr>
          <w:rFonts w:ascii="Times New Roman" w:hAnsi="Times New Roman"/>
          <w:sz w:val="24"/>
          <w:szCs w:val="24"/>
        </w:rPr>
        <w:t>8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тысячи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человек.</w:t>
      </w:r>
    </w:p>
    <w:p w:rsidR="00A82488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Необходимым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условием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поддержания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нормальной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жизнедеятельности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является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обеспечение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содержания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ремонта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дорожной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ее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обустройство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соответствии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требованиями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обеспечения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безопасности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дорожного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движения,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улучшение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технического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эксплуатационного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состояния,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повышение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качества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содержания.</w:t>
      </w:r>
    </w:p>
    <w:p w:rsidR="00A82488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Автодороги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общего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пользования,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расположенные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территории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подразделяются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федерального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регионального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или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межмуниципального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района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частные.</w:t>
      </w:r>
    </w:p>
    <w:p w:rsidR="00A82488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Автомобильными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дорогами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общего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пользования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являются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автомобильные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общего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пользования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границах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исключением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общего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пользования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федерального,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регионального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или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межмуниципального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общего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пользования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района,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частных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дорог.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Перечень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общего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пользования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утвержден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DD6C7A" w:rsidRPr="00616560">
        <w:rPr>
          <w:rFonts w:ascii="Times New Roman" w:hAnsi="Times New Roman"/>
          <w:sz w:val="24"/>
          <w:szCs w:val="24"/>
        </w:rPr>
        <w:t>решением совета депутатов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DD6C7A" w:rsidRPr="00616560">
        <w:rPr>
          <w:rFonts w:ascii="Times New Roman" w:hAnsi="Times New Roman"/>
          <w:sz w:val="24"/>
          <w:szCs w:val="24"/>
        </w:rPr>
        <w:t>м</w:t>
      </w:r>
      <w:r w:rsidR="00A82488" w:rsidRPr="00616560">
        <w:rPr>
          <w:rFonts w:ascii="Times New Roman" w:hAnsi="Times New Roman"/>
          <w:sz w:val="24"/>
          <w:szCs w:val="24"/>
        </w:rPr>
        <w:t>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</w:t>
      </w:r>
      <w:r w:rsidR="001B2360" w:rsidRPr="00616560">
        <w:rPr>
          <w:rFonts w:ascii="Times New Roman" w:hAnsi="Times New Roman"/>
          <w:sz w:val="24"/>
          <w:szCs w:val="24"/>
        </w:rPr>
        <w:t xml:space="preserve"> от 17.02.2017 №07</w:t>
      </w:r>
      <w:r w:rsidR="00DD6C7A" w:rsidRPr="00616560">
        <w:rPr>
          <w:rFonts w:ascii="Times New Roman" w:hAnsi="Times New Roman"/>
          <w:sz w:val="24"/>
          <w:szCs w:val="24"/>
        </w:rPr>
        <w:t>.</w:t>
      </w:r>
    </w:p>
    <w:p w:rsidR="00A82488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границах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протяженность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DD6C7A" w:rsidRPr="00616560">
        <w:rPr>
          <w:rFonts w:ascii="Times New Roman" w:hAnsi="Times New Roman"/>
          <w:sz w:val="24"/>
          <w:szCs w:val="24"/>
        </w:rPr>
        <w:t>22,6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км.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</w:p>
    <w:p w:rsidR="00A82488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Основными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проблемами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при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содержании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ремонте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вне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границ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населенных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пунктов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границах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</w:t>
      </w:r>
      <w:r w:rsidR="00BC2B72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являются:</w:t>
      </w:r>
    </w:p>
    <w:p w:rsidR="00A82488" w:rsidRPr="00616560" w:rsidRDefault="00A82488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-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низкое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качество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покрытия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(дорожное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полотно,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покрытие);</w:t>
      </w:r>
    </w:p>
    <w:p w:rsidR="00A82488" w:rsidRPr="00616560" w:rsidRDefault="00A82488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-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отсутствие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отвода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ливневых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вод;</w:t>
      </w:r>
    </w:p>
    <w:p w:rsidR="00A82488" w:rsidRPr="00616560" w:rsidRDefault="00A82488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-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низкая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укомплектованность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элементами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организации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движения;</w:t>
      </w:r>
    </w:p>
    <w:p w:rsidR="00A82488" w:rsidRPr="00616560" w:rsidRDefault="00A82488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-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оборудование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защитными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дорожными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сооружениями;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</w:p>
    <w:p w:rsidR="00A82488" w:rsidRPr="00616560" w:rsidRDefault="00A82488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-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надлежащее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состояние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искусственных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сооружений;</w:t>
      </w:r>
    </w:p>
    <w:p w:rsidR="00A82488" w:rsidRPr="00616560" w:rsidRDefault="00A82488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-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недостаточная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освещённость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дорог;</w:t>
      </w:r>
    </w:p>
    <w:p w:rsidR="00A82488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Всё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это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создаёт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неудобства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трудности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при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эксплуатации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границах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населенных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пунктов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границах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поселение.</w:t>
      </w:r>
    </w:p>
    <w:p w:rsidR="007F7F07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</w:r>
      <w:r w:rsidR="00A82488" w:rsidRPr="00616560">
        <w:rPr>
          <w:rFonts w:ascii="Times New Roman" w:hAnsi="Times New Roman"/>
          <w:sz w:val="24"/>
          <w:szCs w:val="24"/>
        </w:rPr>
        <w:t>Развитие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дорожной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ее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обустройство,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решение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вопросов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организации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дорожного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движения,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своевременный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ремонт,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обслуживание,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является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важнейшей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задачей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обеспечении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жизнедеятельности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экономического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развития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A82488" w:rsidRPr="00616560">
        <w:rPr>
          <w:rFonts w:ascii="Times New Roman" w:hAnsi="Times New Roman"/>
          <w:sz w:val="24"/>
          <w:szCs w:val="24"/>
        </w:rPr>
        <w:t>поселение.</w:t>
      </w:r>
    </w:p>
    <w:p w:rsidR="00651B3A" w:rsidRDefault="00651B3A" w:rsidP="00FD6777">
      <w:pPr>
        <w:pStyle w:val="1"/>
        <w:jc w:val="center"/>
        <w:rPr>
          <w:color w:val="auto"/>
          <w:sz w:val="24"/>
          <w:szCs w:val="24"/>
        </w:rPr>
      </w:pPr>
      <w:bookmarkStart w:id="16" w:name="_Toc408323808"/>
      <w:r w:rsidRPr="00616560">
        <w:rPr>
          <w:color w:val="auto"/>
          <w:sz w:val="24"/>
          <w:szCs w:val="24"/>
        </w:rPr>
        <w:t>2.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Цели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и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задачи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Программы</w:t>
      </w:r>
      <w:bookmarkEnd w:id="11"/>
      <w:bookmarkEnd w:id="12"/>
      <w:bookmarkEnd w:id="13"/>
      <w:bookmarkEnd w:id="14"/>
      <w:bookmarkEnd w:id="15"/>
      <w:bookmarkEnd w:id="16"/>
    </w:p>
    <w:p w:rsidR="005B7B3B" w:rsidRDefault="005B7B3B" w:rsidP="005B7B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Цели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</w:t>
      </w:r>
      <w:proofErr w:type="gramStart"/>
      <w:r w:rsidRPr="00616560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616560">
        <w:rPr>
          <w:rFonts w:ascii="Times New Roman" w:hAnsi="Times New Roman"/>
          <w:sz w:val="24"/>
          <w:szCs w:val="24"/>
        </w:rPr>
        <w:t xml:space="preserve"> автомобильных дорог для увеличения мобильности и улучшения качества жизни населения, стабильного экономического роста экономики, снижения транспортной составляющей в себестоимости конечной продукции, повышения инвестиционной привлекательности и транспортной доступности населенных пунктов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61656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Снижение уровня социального риска (числа</w:t>
      </w:r>
      <w:r>
        <w:rPr>
          <w:rFonts w:ascii="Times New Roman" w:hAnsi="Times New Roman"/>
          <w:sz w:val="24"/>
          <w:szCs w:val="24"/>
        </w:rPr>
        <w:t xml:space="preserve"> лиц, погибших в результате ДТП</w:t>
      </w:r>
      <w:r w:rsidRPr="00616560">
        <w:rPr>
          <w:rFonts w:ascii="Times New Roman" w:hAnsi="Times New Roman"/>
          <w:sz w:val="24"/>
          <w:szCs w:val="24"/>
        </w:rPr>
        <w:t>)</w:t>
      </w:r>
    </w:p>
    <w:p w:rsidR="007F7F07" w:rsidRPr="005B7B3B" w:rsidRDefault="005B7B3B" w:rsidP="005B7B3B">
      <w:pPr>
        <w:pStyle w:val="ConsPlusNormal"/>
        <w:ind w:firstLine="708"/>
        <w:jc w:val="both"/>
      </w:pPr>
      <w:proofErr w:type="gramStart"/>
      <w:r w:rsidRPr="00616560">
        <w:rPr>
          <w:rFonts w:ascii="Times New Roman" w:hAnsi="Times New Roman"/>
          <w:sz w:val="24"/>
          <w:szCs w:val="24"/>
        </w:rPr>
        <w:t>Задачи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заключаются в с</w:t>
      </w:r>
      <w:r>
        <w:rPr>
          <w:rFonts w:ascii="Times New Roman" w:hAnsi="Times New Roman" w:cs="Times New Roman"/>
          <w:sz w:val="24"/>
          <w:szCs w:val="24"/>
        </w:rPr>
        <w:t>охранении</w:t>
      </w:r>
      <w:r w:rsidRPr="00616560">
        <w:rPr>
          <w:rFonts w:ascii="Times New Roman" w:hAnsi="Times New Roman" w:cs="Times New Roman"/>
          <w:sz w:val="24"/>
          <w:szCs w:val="24"/>
        </w:rPr>
        <w:t xml:space="preserve"> существующей дорожной сети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16560">
        <w:rPr>
          <w:rFonts w:ascii="Times New Roman" w:hAnsi="Times New Roman" w:cs="Times New Roman"/>
          <w:sz w:val="24"/>
          <w:szCs w:val="24"/>
        </w:rPr>
        <w:t>, повышение ее транспортно-эксплуатационного состояния за счет проведения полного комплекса работ по содержанию и ремонту автомобильных дорог;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совершенствование и развитие сети автомобильных дорог для реализации потенциала социально-экономического развития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656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6560">
        <w:rPr>
          <w:rFonts w:ascii="Times New Roman" w:hAnsi="Times New Roman" w:cs="Times New Roman"/>
          <w:sz w:val="24"/>
          <w:szCs w:val="24"/>
        </w:rPr>
        <w:t>, освоения новых территорий, обеспечения автодорожных подходов к зонам приоритетного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ликвидация разрывов и "узких мест" на дорожной сети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616560">
        <w:rPr>
          <w:rFonts w:ascii="Times New Roman" w:hAnsi="Times New Roman" w:cs="Times New Roman"/>
          <w:sz w:val="24"/>
          <w:szCs w:val="24"/>
        </w:rPr>
        <w:t xml:space="preserve"> транспортной доступности и улучшения условий жизни сельского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совершенствование контроля технического состояния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предотвращение ДТП, вероятность гибели людей в которых наиболее высока;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сокращение детского дорожно-транспортного травматизма;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профилактика опасного поведения участников дорожного движения;</w:t>
      </w:r>
      <w:bookmarkStart w:id="17" w:name="_Toc402260066"/>
    </w:p>
    <w:p w:rsidR="00237E4A" w:rsidRPr="00616560" w:rsidRDefault="00237E4A" w:rsidP="00FD6777">
      <w:pPr>
        <w:pStyle w:val="1"/>
        <w:jc w:val="center"/>
        <w:rPr>
          <w:color w:val="auto"/>
          <w:sz w:val="24"/>
          <w:szCs w:val="24"/>
        </w:rPr>
      </w:pPr>
      <w:bookmarkStart w:id="18" w:name="_Toc408323809"/>
      <w:bookmarkStart w:id="19" w:name="_Toc402260067"/>
      <w:bookmarkEnd w:id="17"/>
      <w:r w:rsidRPr="00616560">
        <w:rPr>
          <w:color w:val="auto"/>
          <w:sz w:val="24"/>
          <w:szCs w:val="24"/>
        </w:rPr>
        <w:t>3.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Описание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ожидаемых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результатов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реализации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Программы</w:t>
      </w:r>
      <w:bookmarkEnd w:id="18"/>
    </w:p>
    <w:p w:rsidR="00237E4A" w:rsidRPr="00616560" w:rsidRDefault="003B0306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К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ожидаемым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результатам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реализации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Программы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относятся:</w:t>
      </w:r>
    </w:p>
    <w:p w:rsidR="00237E4A" w:rsidRPr="00616560" w:rsidRDefault="00237E4A" w:rsidP="007F7F07">
      <w:pPr>
        <w:numPr>
          <w:ilvl w:val="2"/>
          <w:numId w:val="26"/>
        </w:numPr>
        <w:tabs>
          <w:tab w:val="clear" w:pos="2397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анализ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существующего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состояния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дел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обеспечению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обустройства,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ремонта,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улучшению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технического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состояния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содержанию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также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обоснование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предложений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совершенствованию,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учетом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нормативных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требований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имеющихся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возможностей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реализации.</w:t>
      </w:r>
    </w:p>
    <w:p w:rsidR="00237E4A" w:rsidRPr="00616560" w:rsidRDefault="00237E4A" w:rsidP="007F7F07">
      <w:pPr>
        <w:numPr>
          <w:ilvl w:val="2"/>
          <w:numId w:val="26"/>
        </w:numPr>
        <w:tabs>
          <w:tab w:val="clear" w:pos="2397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муниципальный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6560">
        <w:rPr>
          <w:rFonts w:ascii="Times New Roman" w:hAnsi="Times New Roman"/>
          <w:sz w:val="24"/>
          <w:szCs w:val="24"/>
        </w:rPr>
        <w:t>контроль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за</w:t>
      </w:r>
      <w:proofErr w:type="gramEnd"/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обеспечением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сохранности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значения;</w:t>
      </w:r>
    </w:p>
    <w:p w:rsidR="00237E4A" w:rsidRPr="00616560" w:rsidRDefault="00237E4A" w:rsidP="007F7F07">
      <w:pPr>
        <w:numPr>
          <w:ilvl w:val="2"/>
          <w:numId w:val="26"/>
        </w:numPr>
        <w:tabs>
          <w:tab w:val="clear" w:pos="2397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развитие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поселение;</w:t>
      </w:r>
    </w:p>
    <w:p w:rsidR="00237E4A" w:rsidRPr="00616560" w:rsidRDefault="00237E4A" w:rsidP="007F7F07">
      <w:pPr>
        <w:numPr>
          <w:ilvl w:val="2"/>
          <w:numId w:val="26"/>
        </w:numPr>
        <w:tabs>
          <w:tab w:val="clear" w:pos="2397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разработка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основных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направлений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инвестиционной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политики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области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развития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значения;</w:t>
      </w:r>
    </w:p>
    <w:p w:rsidR="00237E4A" w:rsidRPr="00616560" w:rsidRDefault="00237E4A" w:rsidP="007F7F07">
      <w:pPr>
        <w:numPr>
          <w:ilvl w:val="2"/>
          <w:numId w:val="26"/>
        </w:numPr>
        <w:tabs>
          <w:tab w:val="clear" w:pos="2397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осуществление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деятельности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отношении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поселение;</w:t>
      </w:r>
    </w:p>
    <w:p w:rsidR="00237E4A" w:rsidRPr="00616560" w:rsidRDefault="00237E4A" w:rsidP="007F7F07">
      <w:pPr>
        <w:numPr>
          <w:ilvl w:val="2"/>
          <w:numId w:val="26"/>
        </w:numPr>
        <w:tabs>
          <w:tab w:val="clear" w:pos="2397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обеспечение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безопасности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движения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дорогах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поселение;</w:t>
      </w:r>
    </w:p>
    <w:p w:rsidR="00237E4A" w:rsidRPr="00616560" w:rsidRDefault="00237E4A" w:rsidP="007F7F07">
      <w:pPr>
        <w:numPr>
          <w:ilvl w:val="2"/>
          <w:numId w:val="26"/>
        </w:numPr>
        <w:tabs>
          <w:tab w:val="clear" w:pos="2397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разработка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технической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документации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автодороги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поселение.</w:t>
      </w:r>
    </w:p>
    <w:p w:rsidR="00237E4A" w:rsidRPr="00616560" w:rsidRDefault="00237E4A" w:rsidP="007F7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Мероприятия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реализации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настоящей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программы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указаны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приложении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1.</w:t>
      </w:r>
    </w:p>
    <w:p w:rsidR="00237E4A" w:rsidRPr="00616560" w:rsidRDefault="00237E4A" w:rsidP="00FD6777">
      <w:pPr>
        <w:pStyle w:val="1"/>
        <w:jc w:val="center"/>
        <w:rPr>
          <w:color w:val="auto"/>
          <w:sz w:val="24"/>
          <w:szCs w:val="24"/>
        </w:rPr>
      </w:pPr>
      <w:bookmarkStart w:id="20" w:name="_Toc408323810"/>
      <w:r w:rsidRPr="00616560">
        <w:rPr>
          <w:color w:val="auto"/>
          <w:sz w:val="24"/>
          <w:szCs w:val="24"/>
        </w:rPr>
        <w:t>4.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Целевые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индикаторы</w:t>
      </w:r>
      <w:bookmarkEnd w:id="20"/>
    </w:p>
    <w:p w:rsidR="00237E4A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  <w:t>Улучшение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технического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состояния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сооружений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(в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том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числе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искусственных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сооружений,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элементов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обустройства),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</w:p>
    <w:p w:rsidR="00237E4A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  <w:t>Обеспечение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содержания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сооружений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соответствии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требованиями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нормативных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документов,</w:t>
      </w:r>
    </w:p>
    <w:p w:rsidR="00237E4A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Обеспечение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безопасности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движения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транспортных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средств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пешеходов.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</w:p>
    <w:p w:rsidR="00237E4A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ab/>
        <w:t>Обеспечение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сохранности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сооружений,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6560">
        <w:rPr>
          <w:rFonts w:ascii="Times New Roman" w:hAnsi="Times New Roman"/>
          <w:sz w:val="24"/>
          <w:szCs w:val="24"/>
        </w:rPr>
        <w:t>контроля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за</w:t>
      </w:r>
      <w:proofErr w:type="gramEnd"/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пользователями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дорогами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поселение.</w:t>
      </w:r>
    </w:p>
    <w:p w:rsidR="00237E4A" w:rsidRPr="00616560" w:rsidRDefault="00237E4A" w:rsidP="00FD6777">
      <w:pPr>
        <w:pStyle w:val="1"/>
        <w:jc w:val="center"/>
        <w:rPr>
          <w:color w:val="auto"/>
          <w:sz w:val="24"/>
          <w:szCs w:val="24"/>
        </w:rPr>
      </w:pPr>
      <w:bookmarkStart w:id="21" w:name="_Toc408323811"/>
      <w:r w:rsidRPr="00616560">
        <w:rPr>
          <w:color w:val="auto"/>
          <w:sz w:val="24"/>
          <w:szCs w:val="24"/>
        </w:rPr>
        <w:t>5.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Перечень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и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описание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программных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мероприятий</w:t>
      </w:r>
      <w:bookmarkEnd w:id="21"/>
    </w:p>
    <w:p w:rsidR="00237E4A" w:rsidRPr="00616560" w:rsidRDefault="003B0306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Перечень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программных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мероприятий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отражен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в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приложении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к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Программе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предусматривает:</w:t>
      </w:r>
    </w:p>
    <w:p w:rsidR="00237E4A" w:rsidRPr="00616560" w:rsidRDefault="003B0306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-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строительство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реконструкцию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автомобильных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дорог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местного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значения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муниципального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образования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Пениковское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сельское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поселение;</w:t>
      </w:r>
    </w:p>
    <w:p w:rsidR="00237E4A" w:rsidRPr="00616560" w:rsidRDefault="003B0306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-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ремонт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автомобильных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дорог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(в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том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числе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искусственных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дорожных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сооружений,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элементов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обустройства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автомобильных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дорог);</w:t>
      </w:r>
      <w:r w:rsidRPr="00616560">
        <w:rPr>
          <w:rFonts w:ascii="Times New Roman" w:hAnsi="Times New Roman"/>
          <w:sz w:val="24"/>
          <w:szCs w:val="24"/>
        </w:rPr>
        <w:t xml:space="preserve"> </w:t>
      </w:r>
    </w:p>
    <w:p w:rsidR="00237E4A" w:rsidRPr="00616560" w:rsidRDefault="003B0306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-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содержание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автомобильных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дорог,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в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том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числе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искусственных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дорожных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сооружений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(водопропускных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труб),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элементов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обустройства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автомобильных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дорог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(дорожных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знаков,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проведение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паспортизации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автомобильных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дорог);</w:t>
      </w:r>
    </w:p>
    <w:p w:rsidR="00237E4A" w:rsidRPr="00616560" w:rsidRDefault="003B0306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-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строительный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E4A" w:rsidRPr="00616560">
        <w:rPr>
          <w:rFonts w:ascii="Times New Roman" w:hAnsi="Times New Roman"/>
          <w:sz w:val="24"/>
          <w:szCs w:val="24"/>
        </w:rPr>
        <w:t>контроль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за</w:t>
      </w:r>
      <w:proofErr w:type="gramEnd"/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выполненными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работами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по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строительству,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реконструкции,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ремонту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и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содержанию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автомобильных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дорог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местного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значения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муниципального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образования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Пениковское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сельское</w:t>
      </w:r>
      <w:r w:rsidRPr="00616560">
        <w:rPr>
          <w:rFonts w:ascii="Times New Roman" w:hAnsi="Times New Roman"/>
          <w:sz w:val="24"/>
          <w:szCs w:val="24"/>
        </w:rPr>
        <w:t xml:space="preserve"> </w:t>
      </w:r>
      <w:r w:rsidR="00237E4A" w:rsidRPr="00616560">
        <w:rPr>
          <w:rFonts w:ascii="Times New Roman" w:hAnsi="Times New Roman"/>
          <w:sz w:val="24"/>
          <w:szCs w:val="24"/>
        </w:rPr>
        <w:t>поселение.</w:t>
      </w:r>
    </w:p>
    <w:p w:rsidR="00237E4A" w:rsidRPr="00616560" w:rsidRDefault="00237E4A" w:rsidP="007F7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-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повышение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безопасности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дорожного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движения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автомобильных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дорогах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значения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образования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Пениковское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сельское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поселение.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</w:p>
    <w:p w:rsidR="005053ED" w:rsidRPr="00616560" w:rsidRDefault="00237E4A" w:rsidP="00FD6777">
      <w:pPr>
        <w:pStyle w:val="1"/>
        <w:jc w:val="center"/>
        <w:rPr>
          <w:color w:val="auto"/>
          <w:sz w:val="24"/>
          <w:szCs w:val="24"/>
        </w:rPr>
      </w:pPr>
      <w:bookmarkStart w:id="22" w:name="_Toc408323812"/>
      <w:r w:rsidRPr="00616560">
        <w:rPr>
          <w:color w:val="auto"/>
          <w:sz w:val="24"/>
          <w:szCs w:val="24"/>
        </w:rPr>
        <w:t>6</w:t>
      </w:r>
      <w:r w:rsidR="005053ED" w:rsidRPr="00616560">
        <w:rPr>
          <w:color w:val="auto"/>
          <w:sz w:val="24"/>
          <w:szCs w:val="24"/>
        </w:rPr>
        <w:t>.</w:t>
      </w:r>
      <w:r w:rsidR="003B0306" w:rsidRPr="00616560">
        <w:rPr>
          <w:color w:val="auto"/>
          <w:sz w:val="24"/>
          <w:szCs w:val="24"/>
        </w:rPr>
        <w:t xml:space="preserve"> </w:t>
      </w:r>
      <w:r w:rsidR="00B82D4E" w:rsidRPr="00616560">
        <w:rPr>
          <w:color w:val="auto"/>
          <w:sz w:val="24"/>
          <w:szCs w:val="24"/>
        </w:rPr>
        <w:t>Сроки</w:t>
      </w:r>
      <w:r w:rsidR="003B0306" w:rsidRPr="00616560">
        <w:rPr>
          <w:color w:val="auto"/>
          <w:sz w:val="24"/>
          <w:szCs w:val="24"/>
        </w:rPr>
        <w:t xml:space="preserve"> </w:t>
      </w:r>
      <w:r w:rsidR="005053ED" w:rsidRPr="00616560">
        <w:rPr>
          <w:color w:val="auto"/>
          <w:sz w:val="24"/>
          <w:szCs w:val="24"/>
        </w:rPr>
        <w:t>реализации</w:t>
      </w:r>
      <w:r w:rsidR="003B0306" w:rsidRPr="00616560">
        <w:rPr>
          <w:color w:val="auto"/>
          <w:sz w:val="24"/>
          <w:szCs w:val="24"/>
        </w:rPr>
        <w:t xml:space="preserve"> </w:t>
      </w:r>
      <w:r w:rsidR="005053ED" w:rsidRPr="00616560">
        <w:rPr>
          <w:color w:val="auto"/>
          <w:sz w:val="24"/>
          <w:szCs w:val="24"/>
        </w:rPr>
        <w:t>муниципальной</w:t>
      </w:r>
      <w:r w:rsidR="003B0306" w:rsidRPr="00616560">
        <w:rPr>
          <w:color w:val="auto"/>
          <w:sz w:val="24"/>
          <w:szCs w:val="24"/>
        </w:rPr>
        <w:t xml:space="preserve"> </w:t>
      </w:r>
      <w:r w:rsidR="005053ED" w:rsidRPr="00616560">
        <w:rPr>
          <w:color w:val="auto"/>
          <w:sz w:val="24"/>
          <w:szCs w:val="24"/>
        </w:rPr>
        <w:t>программы</w:t>
      </w:r>
      <w:bookmarkEnd w:id="19"/>
      <w:bookmarkEnd w:id="22"/>
    </w:p>
    <w:p w:rsidR="005053ED" w:rsidRPr="00616560" w:rsidRDefault="005053ED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рассчитана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C701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7B3B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DC70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5053ED" w:rsidRPr="00616560" w:rsidRDefault="005053ED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Разделение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этапы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ходе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B3B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предусматривается.</w:t>
      </w:r>
    </w:p>
    <w:p w:rsidR="005053ED" w:rsidRPr="00616560" w:rsidRDefault="00237E4A" w:rsidP="00FD6777">
      <w:pPr>
        <w:pStyle w:val="1"/>
        <w:jc w:val="center"/>
        <w:rPr>
          <w:color w:val="auto"/>
          <w:sz w:val="24"/>
          <w:szCs w:val="24"/>
          <w:lang w:eastAsia="ru-RU"/>
        </w:rPr>
      </w:pPr>
      <w:bookmarkStart w:id="23" w:name="_Toc402260068"/>
      <w:bookmarkStart w:id="24" w:name="_Toc408323813"/>
      <w:r w:rsidRPr="00616560">
        <w:rPr>
          <w:color w:val="auto"/>
          <w:sz w:val="24"/>
          <w:szCs w:val="24"/>
          <w:lang w:eastAsia="ru-RU"/>
        </w:rPr>
        <w:t>7</w:t>
      </w:r>
      <w:r w:rsidR="00337B6F" w:rsidRPr="00616560">
        <w:rPr>
          <w:color w:val="auto"/>
          <w:sz w:val="24"/>
          <w:szCs w:val="24"/>
          <w:lang w:eastAsia="ru-RU"/>
        </w:rPr>
        <w:t>.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B82D4E" w:rsidRPr="00616560">
        <w:rPr>
          <w:color w:val="auto"/>
          <w:sz w:val="24"/>
          <w:szCs w:val="24"/>
          <w:lang w:eastAsia="ru-RU"/>
        </w:rPr>
        <w:t>Основные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меры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правового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регулирования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в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соответствующей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сфере,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направленные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на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достижение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цели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и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конечных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результатов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5053ED" w:rsidRPr="00616560">
        <w:rPr>
          <w:color w:val="auto"/>
          <w:sz w:val="24"/>
          <w:szCs w:val="24"/>
          <w:lang w:eastAsia="ru-RU"/>
        </w:rPr>
        <w:t>муниципальной</w:t>
      </w:r>
      <w:r w:rsidR="003B0306" w:rsidRPr="00616560">
        <w:rPr>
          <w:color w:val="auto"/>
          <w:sz w:val="24"/>
          <w:szCs w:val="24"/>
          <w:lang w:eastAsia="ru-RU"/>
        </w:rPr>
        <w:t xml:space="preserve"> </w:t>
      </w:r>
      <w:r w:rsidR="00B82D4E" w:rsidRPr="00616560">
        <w:rPr>
          <w:color w:val="auto"/>
          <w:sz w:val="24"/>
          <w:szCs w:val="24"/>
          <w:lang w:eastAsia="ru-RU"/>
        </w:rPr>
        <w:t>программы</w:t>
      </w:r>
      <w:bookmarkEnd w:id="23"/>
      <w:bookmarkEnd w:id="24"/>
    </w:p>
    <w:p w:rsidR="00BA60A9" w:rsidRPr="00616560" w:rsidRDefault="00BA60A9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06.10.2003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131-ФЗ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общих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принципах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Федерации»;</w:t>
      </w:r>
    </w:p>
    <w:p w:rsidR="006262C1" w:rsidRPr="005D57FE" w:rsidRDefault="006262C1" w:rsidP="00FD677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5" w:name="_Toc408323814"/>
      <w:r w:rsidRPr="005D57FE">
        <w:rPr>
          <w:rFonts w:ascii="Times New Roman" w:hAnsi="Times New Roman"/>
          <w:color w:val="auto"/>
          <w:sz w:val="24"/>
          <w:szCs w:val="24"/>
        </w:rPr>
        <w:t>8.</w:t>
      </w:r>
      <w:r w:rsidR="003B0306" w:rsidRPr="005D57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D57FE">
        <w:rPr>
          <w:rFonts w:ascii="Times New Roman" w:hAnsi="Times New Roman"/>
          <w:color w:val="auto"/>
          <w:sz w:val="24"/>
          <w:szCs w:val="24"/>
        </w:rPr>
        <w:t>Обоснование</w:t>
      </w:r>
      <w:r w:rsidR="003B0306" w:rsidRPr="005D57F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D57FE">
        <w:rPr>
          <w:rFonts w:ascii="Times New Roman" w:hAnsi="Times New Roman"/>
          <w:color w:val="auto"/>
          <w:sz w:val="24"/>
          <w:szCs w:val="24"/>
        </w:rPr>
        <w:t>расходов</w:t>
      </w:r>
      <w:bookmarkEnd w:id="25"/>
    </w:p>
    <w:p w:rsidR="00E31394" w:rsidRPr="005D57FE" w:rsidRDefault="00E31394" w:rsidP="00E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7FE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за период 20</w:t>
      </w:r>
      <w:r w:rsidR="00DC701A">
        <w:rPr>
          <w:rFonts w:ascii="Times New Roman" w:hAnsi="Times New Roman" w:cs="Times New Roman"/>
          <w:sz w:val="24"/>
          <w:szCs w:val="24"/>
        </w:rPr>
        <w:t>20</w:t>
      </w:r>
      <w:r w:rsidRPr="005D57FE">
        <w:rPr>
          <w:rFonts w:ascii="Times New Roman" w:hAnsi="Times New Roman" w:cs="Times New Roman"/>
          <w:sz w:val="24"/>
          <w:szCs w:val="24"/>
        </w:rPr>
        <w:t>-202</w:t>
      </w:r>
      <w:r w:rsidR="00DC701A">
        <w:rPr>
          <w:rFonts w:ascii="Times New Roman" w:hAnsi="Times New Roman" w:cs="Times New Roman"/>
          <w:sz w:val="24"/>
          <w:szCs w:val="24"/>
        </w:rPr>
        <w:t>2</w:t>
      </w:r>
      <w:r w:rsidRPr="005D57FE">
        <w:rPr>
          <w:rFonts w:ascii="Times New Roman" w:hAnsi="Times New Roman" w:cs="Times New Roman"/>
          <w:sz w:val="24"/>
          <w:szCs w:val="24"/>
        </w:rPr>
        <w:t xml:space="preserve"> годов в ценах соответствующих лет составит </w:t>
      </w:r>
      <w:r w:rsidR="00DC701A" w:rsidRPr="00DC701A">
        <w:rPr>
          <w:rFonts w:ascii="Times New Roman" w:hAnsi="Times New Roman" w:cs="Times New Roman"/>
          <w:sz w:val="24"/>
          <w:szCs w:val="24"/>
        </w:rPr>
        <w:t>13171,7</w:t>
      </w:r>
      <w:r w:rsidR="00DC701A">
        <w:rPr>
          <w:rFonts w:ascii="Times New Roman" w:hAnsi="Times New Roman" w:cs="Times New Roman"/>
          <w:sz w:val="24"/>
          <w:szCs w:val="24"/>
        </w:rPr>
        <w:t xml:space="preserve"> </w:t>
      </w:r>
      <w:r w:rsidRPr="005D57FE">
        <w:rPr>
          <w:rFonts w:ascii="Times New Roman" w:hAnsi="Times New Roman" w:cs="Times New Roman"/>
          <w:sz w:val="24"/>
          <w:szCs w:val="24"/>
        </w:rPr>
        <w:t>тыс. рублей (средства областного, местных  источников).</w:t>
      </w:r>
    </w:p>
    <w:p w:rsidR="00E31394" w:rsidRPr="005D57FE" w:rsidRDefault="00E31394" w:rsidP="00E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7FE">
        <w:rPr>
          <w:rFonts w:ascii="Times New Roman" w:hAnsi="Times New Roman" w:cs="Times New Roman"/>
          <w:sz w:val="24"/>
          <w:szCs w:val="24"/>
        </w:rPr>
        <w:t xml:space="preserve">Сведения о финансировании программы в разрезе подпрограмм, источников финансирования, основных мероприятий представлены в </w:t>
      </w:r>
      <w:hyperlink w:anchor="P3137" w:history="1">
        <w:r w:rsidRPr="005D57FE">
          <w:rPr>
            <w:rFonts w:ascii="Times New Roman" w:hAnsi="Times New Roman" w:cs="Times New Roman"/>
            <w:color w:val="0000FF"/>
            <w:sz w:val="24"/>
            <w:szCs w:val="24"/>
          </w:rPr>
          <w:t>Таблице №1</w:t>
        </w:r>
      </w:hyperlink>
      <w:r w:rsidRPr="005D57FE">
        <w:rPr>
          <w:rFonts w:ascii="Times New Roman" w:hAnsi="Times New Roman" w:cs="Times New Roman"/>
          <w:sz w:val="24"/>
          <w:szCs w:val="24"/>
        </w:rPr>
        <w:t>.</w:t>
      </w:r>
    </w:p>
    <w:p w:rsidR="00E31394" w:rsidRPr="005D57FE" w:rsidRDefault="00E31394" w:rsidP="00E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7FE">
        <w:rPr>
          <w:rFonts w:ascii="Times New Roman" w:hAnsi="Times New Roman" w:cs="Times New Roman"/>
          <w:sz w:val="24"/>
          <w:szCs w:val="24"/>
        </w:rPr>
        <w:t>Объем субсидий муниципальному образованию будет утверждаться на каждый год.</w:t>
      </w:r>
    </w:p>
    <w:p w:rsidR="00E31394" w:rsidRPr="005D57FE" w:rsidRDefault="00E31394" w:rsidP="00E3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7FE">
        <w:rPr>
          <w:rFonts w:ascii="Times New Roman" w:hAnsi="Times New Roman" w:cs="Times New Roman"/>
          <w:sz w:val="24"/>
          <w:szCs w:val="24"/>
        </w:rPr>
        <w:t>В настоящее время готовится соглашение между комитетом по дорожному хозяйству Выделение средств из внебюджетных источников на реализацию программы не предусмотрено.</w:t>
      </w:r>
    </w:p>
    <w:p w:rsidR="009D1D3E" w:rsidRPr="00616560" w:rsidRDefault="009D1D3E" w:rsidP="00FD6777">
      <w:pPr>
        <w:pStyle w:val="1"/>
        <w:jc w:val="center"/>
        <w:rPr>
          <w:color w:val="auto"/>
          <w:sz w:val="24"/>
          <w:szCs w:val="24"/>
        </w:rPr>
      </w:pPr>
      <w:bookmarkStart w:id="26" w:name="_Toc408323815"/>
      <w:r w:rsidRPr="00616560">
        <w:rPr>
          <w:color w:val="auto"/>
          <w:sz w:val="24"/>
          <w:szCs w:val="24"/>
        </w:rPr>
        <w:t>9.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Методика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оценки</w:t>
      </w:r>
      <w:r w:rsidR="003B0306" w:rsidRPr="00616560">
        <w:rPr>
          <w:color w:val="auto"/>
          <w:sz w:val="24"/>
          <w:szCs w:val="24"/>
        </w:rPr>
        <w:t xml:space="preserve"> </w:t>
      </w:r>
      <w:r w:rsidRPr="00616560">
        <w:rPr>
          <w:color w:val="auto"/>
          <w:sz w:val="24"/>
          <w:szCs w:val="24"/>
        </w:rPr>
        <w:t>эффективности</w:t>
      </w:r>
      <w:bookmarkEnd w:id="26"/>
    </w:p>
    <w:p w:rsidR="00303A06" w:rsidRPr="00616560" w:rsidRDefault="00FD6777" w:rsidP="00FD6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A06" w:rsidRPr="00616560">
        <w:rPr>
          <w:rFonts w:ascii="Times New Roman" w:eastAsia="Times New Roman" w:hAnsi="Times New Roman"/>
          <w:sz w:val="24"/>
          <w:szCs w:val="24"/>
          <w:lang w:eastAsia="ru-RU"/>
        </w:rPr>
        <w:t>Целевые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A06" w:rsidRPr="00616560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  <w:r w:rsidR="001E0A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нарастающим итогом </w:t>
      </w:r>
      <w:r w:rsidR="00303A06" w:rsidRPr="0061656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A06" w:rsidRPr="0061656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0A16" w:rsidRPr="00651189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</w:t>
      </w:r>
      <w:r w:rsidR="001E0A16">
        <w:rPr>
          <w:rFonts w:ascii="Times New Roman" w:hAnsi="Times New Roman"/>
          <w:sz w:val="24"/>
          <w:szCs w:val="24"/>
          <w:lang w:eastAsia="ru-RU"/>
        </w:rPr>
        <w:t xml:space="preserve"> Пениковское сельское поселение</w:t>
      </w:r>
      <w:r w:rsidR="00303A06" w:rsidRPr="0061656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620B" w:rsidRPr="00616560" w:rsidRDefault="0044620B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3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517"/>
        <w:gridCol w:w="1133"/>
        <w:gridCol w:w="1064"/>
        <w:gridCol w:w="1249"/>
        <w:gridCol w:w="1261"/>
        <w:gridCol w:w="1255"/>
      </w:tblGrid>
      <w:tr w:rsidR="001E0A16" w:rsidRPr="00BF7A34" w:rsidTr="008C516F">
        <w:trPr>
          <w:trHeight w:val="1364"/>
          <w:jc w:val="center"/>
        </w:trPr>
        <w:tc>
          <w:tcPr>
            <w:tcW w:w="232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9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значение показателя</w:t>
            </w:r>
          </w:p>
        </w:tc>
        <w:tc>
          <w:tcPr>
            <w:tcW w:w="6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показателя на 201</w:t>
            </w:r>
            <w:r w:rsidR="00DC7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BF7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показателя на 20</w:t>
            </w:r>
            <w:r w:rsidR="00DC7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BF7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показателя на 202</w:t>
            </w:r>
            <w:r w:rsidR="00DC7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BF7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0A16" w:rsidRPr="00BF7A34" w:rsidTr="008C516F">
        <w:trPr>
          <w:trHeight w:val="347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Р</w:t>
            </w: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емонт автомобильных дорог общего пользования местного значения м</w:t>
            </w:r>
            <w:r w:rsidRPr="00BF7A34">
              <w:rPr>
                <w:rFonts w:ascii="Times New Roman" w:hAnsi="Times New Roman"/>
                <w:sz w:val="24"/>
                <w:szCs w:val="24"/>
              </w:rPr>
              <w:t>униципального образования Пениковское сельское поселение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6" w:rsidRPr="00BF7A34" w:rsidRDefault="00DC701A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5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6" w:rsidRPr="00BF7A34" w:rsidRDefault="008C516F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8C516F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</w:t>
            </w:r>
          </w:p>
        </w:tc>
      </w:tr>
      <w:tr w:rsidR="001E0A16" w:rsidRPr="00BF7A34" w:rsidTr="008C516F">
        <w:trPr>
          <w:trHeight w:val="367"/>
          <w:jc w:val="center"/>
        </w:trPr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ремонту автомобильных дорог общего пользования местного значения с </w:t>
            </w:r>
            <w:proofErr w:type="spellStart"/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0A16" w:rsidRPr="00BF7A34" w:rsidRDefault="008C516F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E0A16" w:rsidRPr="00BF7A34" w:rsidRDefault="008C516F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E0A16" w:rsidRPr="00BF7A34" w:rsidRDefault="008C516F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0A16" w:rsidRPr="00BF7A34" w:rsidRDefault="008C516F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</w:tr>
      <w:tr w:rsidR="001E0A16" w:rsidRPr="00BF7A34" w:rsidTr="008C516F">
        <w:trPr>
          <w:trHeight w:val="367"/>
          <w:jc w:val="center"/>
        </w:trPr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6" w:rsidRPr="00BF7A34" w:rsidRDefault="001E0A16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E0A16" w:rsidRPr="00BF7A34" w:rsidTr="008C516F">
        <w:trPr>
          <w:trHeight w:val="226"/>
          <w:jc w:val="center"/>
        </w:trPr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1E0A16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6" w:rsidRPr="00BF7A34" w:rsidRDefault="00093FF7" w:rsidP="008C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16" w:rsidRPr="00BF7A34" w:rsidRDefault="001E0A16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A16" w:rsidRPr="00BF7A34" w:rsidRDefault="008C516F" w:rsidP="008C5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4620B" w:rsidRPr="00616560" w:rsidRDefault="0044620B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777" w:rsidRPr="00616560" w:rsidRDefault="00FD6777" w:rsidP="007F7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7" w:name="_Toc402260075"/>
    </w:p>
    <w:bookmarkEnd w:id="27"/>
    <w:p w:rsidR="006C000D" w:rsidRPr="00616560" w:rsidRDefault="006C000D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считается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эффективной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выполнении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окончание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18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C51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100%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запланированных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всем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показателям;</w:t>
      </w:r>
    </w:p>
    <w:p w:rsidR="006C000D" w:rsidRPr="00616560" w:rsidRDefault="006C000D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Эффективнсть</w:t>
      </w:r>
      <w:proofErr w:type="spellEnd"/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выполнения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оценивается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выполнении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окончание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A1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C51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0AE" w:rsidRPr="00616560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0AE" w:rsidRPr="00616560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запланированных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всем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показателям;</w:t>
      </w:r>
    </w:p>
    <w:p w:rsidR="00D47FBF" w:rsidRPr="00616560" w:rsidRDefault="00E270AE" w:rsidP="007F7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считается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эффективной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значении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окончание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E0A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51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менее</w:t>
      </w:r>
      <w:r w:rsidR="003B0306"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50%.</w:t>
      </w:r>
    </w:p>
    <w:p w:rsidR="00283B9D" w:rsidRPr="00616560" w:rsidRDefault="00283B9D" w:rsidP="007F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83B9D" w:rsidRPr="00616560" w:rsidSect="00A54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B9D" w:rsidRPr="00616560" w:rsidRDefault="00283B9D" w:rsidP="00FD6777">
      <w:pPr>
        <w:pStyle w:val="2"/>
        <w:jc w:val="right"/>
        <w:rPr>
          <w:color w:val="auto"/>
          <w:sz w:val="24"/>
          <w:szCs w:val="24"/>
        </w:rPr>
      </w:pPr>
      <w:bookmarkStart w:id="28" w:name="_Toc408323816"/>
      <w:r w:rsidRPr="00616560">
        <w:rPr>
          <w:color w:val="auto"/>
          <w:sz w:val="24"/>
          <w:szCs w:val="24"/>
        </w:rPr>
        <w:t>Приложение</w:t>
      </w:r>
      <w:r w:rsidR="003B0306" w:rsidRPr="00616560">
        <w:rPr>
          <w:color w:val="auto"/>
          <w:sz w:val="24"/>
          <w:szCs w:val="24"/>
        </w:rPr>
        <w:t xml:space="preserve"> </w:t>
      </w:r>
      <w:r w:rsidR="00296504" w:rsidRPr="00616560">
        <w:rPr>
          <w:color w:val="auto"/>
          <w:sz w:val="24"/>
          <w:szCs w:val="24"/>
        </w:rPr>
        <w:t>1</w:t>
      </w:r>
      <w:bookmarkEnd w:id="28"/>
    </w:p>
    <w:p w:rsidR="00283B9D" w:rsidRPr="00616560" w:rsidRDefault="00283B9D" w:rsidP="002965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29" w:name="Par549"/>
      <w:bookmarkEnd w:id="29"/>
      <w:r w:rsidRPr="00616560">
        <w:rPr>
          <w:rFonts w:ascii="Times New Roman" w:hAnsi="Times New Roman"/>
          <w:sz w:val="24"/>
          <w:szCs w:val="24"/>
        </w:rPr>
        <w:t>План</w:t>
      </w:r>
    </w:p>
    <w:p w:rsidR="00283B9D" w:rsidRDefault="00283B9D" w:rsidP="002965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реализации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программы</w:t>
      </w:r>
    </w:p>
    <w:p w:rsidR="00651189" w:rsidRDefault="00651189" w:rsidP="002965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3360"/>
        <w:gridCol w:w="2646"/>
        <w:gridCol w:w="1072"/>
        <w:gridCol w:w="1001"/>
        <w:gridCol w:w="929"/>
        <w:gridCol w:w="1644"/>
        <w:gridCol w:w="1502"/>
        <w:gridCol w:w="1646"/>
      </w:tblGrid>
      <w:tr w:rsidR="002C1855" w:rsidRPr="00CD73CA" w:rsidTr="002C1855">
        <w:trPr>
          <w:trHeight w:val="145"/>
        </w:trPr>
        <w:tc>
          <w:tcPr>
            <w:tcW w:w="715" w:type="dxa"/>
            <w:vMerge w:val="restart"/>
          </w:tcPr>
          <w:p w:rsidR="002C1855" w:rsidRPr="00CD73CA" w:rsidRDefault="007E3A0C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1855" w:rsidRPr="00CD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1855" w:rsidRPr="00CD7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C1855" w:rsidRPr="00CD73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0" w:type="dxa"/>
            <w:vMerge w:val="restart"/>
          </w:tcPr>
          <w:p w:rsidR="002C1855" w:rsidRPr="00CD73CA" w:rsidRDefault="002C1855" w:rsidP="00FC4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FC40D8"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  <w:r w:rsidR="00FC40D8">
              <w:rPr>
                <w:rFonts w:ascii="Times New Roman" w:hAnsi="Times New Roman" w:cs="Times New Roman"/>
                <w:sz w:val="24"/>
                <w:szCs w:val="24"/>
              </w:rPr>
              <w:t>, мероприятий</w:t>
            </w:r>
          </w:p>
        </w:tc>
        <w:tc>
          <w:tcPr>
            <w:tcW w:w="2646" w:type="dxa"/>
            <w:vMerge w:val="restart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073" w:type="dxa"/>
            <w:gridSpan w:val="2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4792" w:type="dxa"/>
            <w:gridSpan w:val="3"/>
            <w:shd w:val="clear" w:color="auto" w:fill="auto"/>
          </w:tcPr>
          <w:p w:rsidR="002C1855" w:rsidRPr="00CD73CA" w:rsidRDefault="002C1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>Оценка расходов (тыс. рублей в ценах соответствующих лет)</w:t>
            </w:r>
          </w:p>
        </w:tc>
      </w:tr>
      <w:tr w:rsidR="002C1855" w:rsidRPr="00CD73CA" w:rsidTr="002C1855">
        <w:trPr>
          <w:trHeight w:val="145"/>
        </w:trPr>
        <w:tc>
          <w:tcPr>
            <w:tcW w:w="715" w:type="dxa"/>
            <w:vMerge/>
          </w:tcPr>
          <w:p w:rsidR="002C1855" w:rsidRPr="00CD73CA" w:rsidRDefault="002C1855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C1855" w:rsidRPr="00CD73CA" w:rsidRDefault="002C1855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2C1855" w:rsidRPr="00CD73CA" w:rsidRDefault="002C1855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001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929" w:type="dxa"/>
            <w:vMerge/>
          </w:tcPr>
          <w:p w:rsidR="002C1855" w:rsidRPr="00CD73CA" w:rsidRDefault="002C1855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2" w:type="dxa"/>
          </w:tcPr>
          <w:p w:rsidR="002C1855" w:rsidRPr="00CD73CA" w:rsidRDefault="00CA02F9" w:rsidP="00CA0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6" w:type="dxa"/>
          </w:tcPr>
          <w:p w:rsidR="002C1855" w:rsidRPr="00CD73CA" w:rsidRDefault="00CA02F9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2C1855" w:rsidRPr="00CD73CA" w:rsidTr="006241D1">
        <w:trPr>
          <w:trHeight w:val="145"/>
        </w:trPr>
        <w:tc>
          <w:tcPr>
            <w:tcW w:w="715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2C1855" w:rsidRPr="00CD73CA" w:rsidRDefault="002C1855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096" w:rsidRPr="00CD73CA" w:rsidTr="003A7096">
        <w:trPr>
          <w:trHeight w:val="145"/>
        </w:trPr>
        <w:tc>
          <w:tcPr>
            <w:tcW w:w="715" w:type="dxa"/>
            <w:vMerge w:val="restart"/>
          </w:tcPr>
          <w:p w:rsidR="003A7096" w:rsidRPr="00CD73CA" w:rsidRDefault="003A7096" w:rsidP="00CD73C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 w:val="restart"/>
            <w:tcBorders>
              <w:bottom w:val="single" w:sz="4" w:space="0" w:color="auto"/>
            </w:tcBorders>
          </w:tcPr>
          <w:p w:rsidR="003A7096" w:rsidRDefault="003A7096" w:rsidP="001E0A1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651189">
              <w:rPr>
                <w:rFonts w:ascii="Times New Roman" w:hAnsi="Times New Roman"/>
                <w:sz w:val="24"/>
                <w:szCs w:val="24"/>
              </w:rPr>
              <w:t>Развитие автомобильных дорог и повышение безопасности дорожного движения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Пениковское сельское поселение</w:t>
            </w: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25FE" w:rsidRDefault="007625FE" w:rsidP="001E0A1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FE" w:rsidRPr="00CD73CA" w:rsidRDefault="007625FE" w:rsidP="007625F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A7096" w:rsidRPr="00CD73CA" w:rsidRDefault="003A7096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3A7096" w:rsidRPr="003A7096" w:rsidRDefault="007625FE" w:rsidP="003A70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1A">
              <w:rPr>
                <w:rFonts w:ascii="Times New Roman" w:hAnsi="Times New Roman"/>
                <w:sz w:val="24"/>
                <w:szCs w:val="24"/>
              </w:rPr>
              <w:t>13171,7</w:t>
            </w:r>
          </w:p>
        </w:tc>
        <w:tc>
          <w:tcPr>
            <w:tcW w:w="1502" w:type="dxa"/>
            <w:vAlign w:val="center"/>
          </w:tcPr>
          <w:p w:rsidR="003A7096" w:rsidRPr="003A7096" w:rsidRDefault="007625FE" w:rsidP="003A70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11750,00</w:t>
            </w:r>
          </w:p>
        </w:tc>
        <w:tc>
          <w:tcPr>
            <w:tcW w:w="1646" w:type="dxa"/>
            <w:vAlign w:val="center"/>
          </w:tcPr>
          <w:p w:rsidR="003A7096" w:rsidRPr="003A7096" w:rsidRDefault="007625FE" w:rsidP="003A70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5FE">
              <w:rPr>
                <w:rFonts w:ascii="Times New Roman" w:hAnsi="Times New Roman"/>
                <w:color w:val="000000"/>
                <w:sz w:val="24"/>
                <w:szCs w:val="24"/>
              </w:rPr>
              <w:t>1421,7</w:t>
            </w:r>
          </w:p>
        </w:tc>
      </w:tr>
      <w:tr w:rsidR="003A7096" w:rsidRPr="00CD73CA" w:rsidTr="003A7096">
        <w:trPr>
          <w:trHeight w:val="145"/>
        </w:trPr>
        <w:tc>
          <w:tcPr>
            <w:tcW w:w="715" w:type="dxa"/>
            <w:vMerge/>
          </w:tcPr>
          <w:p w:rsidR="003A7096" w:rsidRPr="00CD73CA" w:rsidRDefault="003A7096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tcBorders>
              <w:bottom w:val="single" w:sz="4" w:space="0" w:color="auto"/>
            </w:tcBorders>
          </w:tcPr>
          <w:p w:rsidR="003A7096" w:rsidRPr="00CD73CA" w:rsidRDefault="003A7096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A7096" w:rsidRPr="00CD73CA" w:rsidRDefault="003A7096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vAlign w:val="center"/>
          </w:tcPr>
          <w:p w:rsidR="003A7096" w:rsidRPr="003A7096" w:rsidRDefault="007625FE" w:rsidP="003A70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4423,9</w:t>
            </w:r>
          </w:p>
        </w:tc>
        <w:tc>
          <w:tcPr>
            <w:tcW w:w="1502" w:type="dxa"/>
            <w:vAlign w:val="center"/>
          </w:tcPr>
          <w:p w:rsidR="003A7096" w:rsidRPr="003A7096" w:rsidRDefault="007625FE" w:rsidP="003A7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5">
              <w:rPr>
                <w:rFonts w:ascii="Times New Roman" w:hAnsi="Times New Roman"/>
                <w:sz w:val="24"/>
                <w:szCs w:val="24"/>
              </w:rPr>
              <w:t>3950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6" w:type="dxa"/>
            <w:vAlign w:val="center"/>
          </w:tcPr>
          <w:p w:rsidR="003A7096" w:rsidRPr="003A7096" w:rsidRDefault="007625FE" w:rsidP="003A7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16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A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7096" w:rsidRPr="00CD73CA" w:rsidTr="003A7096">
        <w:trPr>
          <w:trHeight w:val="245"/>
        </w:trPr>
        <w:tc>
          <w:tcPr>
            <w:tcW w:w="715" w:type="dxa"/>
            <w:vMerge/>
          </w:tcPr>
          <w:p w:rsidR="003A7096" w:rsidRPr="00CD73CA" w:rsidRDefault="003A7096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tcBorders>
              <w:bottom w:val="single" w:sz="4" w:space="0" w:color="auto"/>
            </w:tcBorders>
          </w:tcPr>
          <w:p w:rsidR="003A7096" w:rsidRPr="00CD73CA" w:rsidRDefault="003A7096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3A7096" w:rsidRPr="00CD73CA" w:rsidRDefault="003A7096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3A7096" w:rsidRPr="003A7096" w:rsidRDefault="007625FE" w:rsidP="003A70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4373,9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3A7096" w:rsidRPr="003A7096" w:rsidRDefault="007625FE" w:rsidP="003A7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0A16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  <w:r w:rsidRPr="001E0A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3A7096" w:rsidRPr="003A7096" w:rsidRDefault="007625FE" w:rsidP="003A7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16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A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7096" w:rsidRPr="00CD73CA" w:rsidTr="003A7096">
        <w:trPr>
          <w:trHeight w:val="145"/>
        </w:trPr>
        <w:tc>
          <w:tcPr>
            <w:tcW w:w="715" w:type="dxa"/>
            <w:vMerge/>
          </w:tcPr>
          <w:p w:rsidR="003A7096" w:rsidRPr="00CD73CA" w:rsidRDefault="003A7096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  <w:tcBorders>
              <w:bottom w:val="single" w:sz="4" w:space="0" w:color="auto"/>
            </w:tcBorders>
          </w:tcPr>
          <w:p w:rsidR="003A7096" w:rsidRPr="00CD73CA" w:rsidRDefault="003A7096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3A7096" w:rsidRPr="00CD73CA" w:rsidRDefault="003A7096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3A7096" w:rsidRPr="003A7096" w:rsidRDefault="007625FE" w:rsidP="003A70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4373,9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3A7096" w:rsidRPr="003A7096" w:rsidRDefault="007625FE" w:rsidP="003A7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0A16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  <w:r w:rsidRPr="001E0A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3A7096" w:rsidRPr="003A7096" w:rsidRDefault="007625FE" w:rsidP="003A7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16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A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25FE" w:rsidRPr="00CD73CA" w:rsidTr="006241D1">
        <w:trPr>
          <w:trHeight w:val="145"/>
        </w:trPr>
        <w:tc>
          <w:tcPr>
            <w:tcW w:w="715" w:type="dxa"/>
            <w:vMerge w:val="restart"/>
          </w:tcPr>
          <w:p w:rsidR="007625FE" w:rsidRPr="00CD73CA" w:rsidRDefault="007625FE" w:rsidP="00CD73C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 w:val="restart"/>
            <w:tcBorders>
              <w:top w:val="single" w:sz="4" w:space="0" w:color="auto"/>
            </w:tcBorders>
          </w:tcPr>
          <w:p w:rsidR="007625FE" w:rsidRPr="00CD73CA" w:rsidRDefault="007625FE" w:rsidP="0065118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Основное мероприятие</w:t>
            </w: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 xml:space="preserve"> "Оценка, ремонт и содержание и автомобильных дорог общего пользования местного значения"</w:t>
            </w:r>
          </w:p>
        </w:tc>
        <w:tc>
          <w:tcPr>
            <w:tcW w:w="929" w:type="dxa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7625FE" w:rsidRPr="00CD73CA" w:rsidRDefault="007625FE" w:rsidP="0062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1502" w:type="dxa"/>
          </w:tcPr>
          <w:p w:rsidR="007625FE" w:rsidRPr="00CD73CA" w:rsidRDefault="007625FE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1646" w:type="dxa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FE" w:rsidRPr="00CD73CA" w:rsidTr="003150C3">
        <w:trPr>
          <w:trHeight w:val="245"/>
        </w:trPr>
        <w:tc>
          <w:tcPr>
            <w:tcW w:w="715" w:type="dxa"/>
            <w:vMerge/>
          </w:tcPr>
          <w:p w:rsidR="007625FE" w:rsidRPr="00CD73CA" w:rsidRDefault="007625FE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7625FE" w:rsidRPr="00CD73CA" w:rsidRDefault="007625FE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FE" w:rsidRPr="00CD73CA" w:rsidTr="003150C3">
        <w:trPr>
          <w:trHeight w:val="145"/>
        </w:trPr>
        <w:tc>
          <w:tcPr>
            <w:tcW w:w="715" w:type="dxa"/>
            <w:vMerge/>
          </w:tcPr>
          <w:p w:rsidR="007625FE" w:rsidRPr="00CD73CA" w:rsidRDefault="007625FE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625FE" w:rsidRPr="00CD73CA" w:rsidRDefault="007625FE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2C1855">
        <w:trPr>
          <w:trHeight w:val="145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8C516F" w:rsidRPr="00CD73CA" w:rsidRDefault="008C516F" w:rsidP="00CA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Оценка состояния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</w:tcPr>
          <w:p w:rsidR="008C516F" w:rsidRPr="00CD73CA" w:rsidRDefault="008C516F" w:rsidP="0065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8C516F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02" w:type="dxa"/>
          </w:tcPr>
          <w:p w:rsidR="008C516F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46" w:type="dxa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734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245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FE" w:rsidRPr="00CD73CA" w:rsidTr="002C1855">
        <w:trPr>
          <w:trHeight w:val="314"/>
        </w:trPr>
        <w:tc>
          <w:tcPr>
            <w:tcW w:w="715" w:type="dxa"/>
            <w:vMerge w:val="restart"/>
          </w:tcPr>
          <w:p w:rsidR="007625FE" w:rsidRPr="00CD73CA" w:rsidRDefault="007625FE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7625FE" w:rsidRPr="00CD73CA" w:rsidRDefault="007625FE" w:rsidP="0065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</w:tcPr>
          <w:p w:rsidR="007625FE" w:rsidRPr="00CD73CA" w:rsidRDefault="007625FE" w:rsidP="0065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7625FE" w:rsidRPr="00CD73CA" w:rsidRDefault="007625FE" w:rsidP="0062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502" w:type="dxa"/>
          </w:tcPr>
          <w:p w:rsidR="007625FE" w:rsidRPr="00CD73CA" w:rsidRDefault="007625FE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646" w:type="dxa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FE" w:rsidRPr="00CD73CA" w:rsidTr="003150C3">
        <w:trPr>
          <w:trHeight w:val="174"/>
        </w:trPr>
        <w:tc>
          <w:tcPr>
            <w:tcW w:w="715" w:type="dxa"/>
            <w:vMerge/>
          </w:tcPr>
          <w:p w:rsidR="007625FE" w:rsidRPr="00CD73CA" w:rsidRDefault="007625FE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7625FE" w:rsidRPr="00CD73CA" w:rsidRDefault="007625FE" w:rsidP="00511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7625FE" w:rsidRPr="00CD73CA" w:rsidRDefault="007625FE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FE" w:rsidRPr="00CD73CA" w:rsidTr="003150C3">
        <w:trPr>
          <w:trHeight w:val="297"/>
        </w:trPr>
        <w:tc>
          <w:tcPr>
            <w:tcW w:w="715" w:type="dxa"/>
            <w:vMerge/>
          </w:tcPr>
          <w:p w:rsidR="007625FE" w:rsidRPr="00CD73CA" w:rsidRDefault="007625FE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7625FE" w:rsidRPr="00CD73CA" w:rsidRDefault="007625FE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7625FE" w:rsidRPr="00CD73CA" w:rsidRDefault="007625FE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625FE" w:rsidRPr="00CD73CA" w:rsidRDefault="007625FE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7625FE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2C1855">
        <w:trPr>
          <w:trHeight w:val="332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8C516F" w:rsidRPr="00CD73CA" w:rsidRDefault="008C516F" w:rsidP="0065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</w:tcPr>
          <w:p w:rsidR="008C516F" w:rsidRPr="00CD73CA" w:rsidRDefault="008C516F">
            <w:pPr>
              <w:rPr>
                <w:rFonts w:ascii="Times New Roman" w:hAnsi="Times New Roman"/>
                <w:sz w:val="24"/>
                <w:szCs w:val="24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8C516F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02" w:type="dxa"/>
          </w:tcPr>
          <w:p w:rsidR="008C516F" w:rsidRPr="00CD73CA" w:rsidRDefault="007625FE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646" w:type="dxa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257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8C516F" w:rsidRPr="00CD73CA" w:rsidRDefault="008C516F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C516F" w:rsidRPr="00CD73CA" w:rsidRDefault="008C516F" w:rsidP="00762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280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8C516F" w:rsidRPr="00CD73CA" w:rsidRDefault="008C516F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2C1855">
        <w:trPr>
          <w:trHeight w:val="314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8C516F" w:rsidRPr="00CD73CA" w:rsidRDefault="008C516F" w:rsidP="00CA0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</w:tcPr>
          <w:p w:rsidR="008C516F" w:rsidRPr="00CD73CA" w:rsidRDefault="008C516F">
            <w:pPr>
              <w:rPr>
                <w:rFonts w:ascii="Times New Roman" w:hAnsi="Times New Roman"/>
                <w:sz w:val="24"/>
                <w:szCs w:val="24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2" w:type="dxa"/>
          </w:tcPr>
          <w:p w:rsidR="008C516F" w:rsidRPr="00CD73CA" w:rsidRDefault="008C516F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206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C516F" w:rsidRPr="00CD73CA" w:rsidRDefault="008C516F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262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8C516F" w:rsidRPr="00CD73CA" w:rsidRDefault="008C516F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2C1855">
        <w:trPr>
          <w:trHeight w:val="332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8C516F" w:rsidRPr="00CD73CA" w:rsidRDefault="008C516F" w:rsidP="0065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</w:tcPr>
          <w:p w:rsidR="008C516F" w:rsidRPr="00CD73CA" w:rsidRDefault="008C516F">
            <w:pPr>
              <w:rPr>
                <w:rFonts w:ascii="Times New Roman" w:hAnsi="Times New Roman"/>
                <w:sz w:val="24"/>
                <w:szCs w:val="24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8C516F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2" w:type="dxa"/>
          </w:tcPr>
          <w:p w:rsidR="008C516F" w:rsidRPr="00CD73CA" w:rsidRDefault="008C516F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310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8C516F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C516F" w:rsidRPr="00CD73CA" w:rsidRDefault="007625FE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314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651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16F" w:rsidRPr="00CD73CA" w:rsidRDefault="007625FE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8C516F" w:rsidRPr="00CD73CA" w:rsidRDefault="007625FE" w:rsidP="00BC2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C516F" w:rsidRPr="00CD73CA" w:rsidRDefault="008C516F" w:rsidP="0065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A37" w:rsidRPr="00CD73CA" w:rsidTr="002C1855">
        <w:trPr>
          <w:trHeight w:val="245"/>
        </w:trPr>
        <w:tc>
          <w:tcPr>
            <w:tcW w:w="715" w:type="dxa"/>
            <w:vMerge w:val="restart"/>
          </w:tcPr>
          <w:p w:rsidR="00C75A37" w:rsidRPr="00CD73CA" w:rsidRDefault="00C75A37" w:rsidP="00CD73C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 w:val="restart"/>
          </w:tcPr>
          <w:p w:rsidR="00C75A37" w:rsidRPr="00CD73CA" w:rsidRDefault="00C75A37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Основное мероприятие</w:t>
            </w: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и ремонт дорог общего пользования местного значения с </w:t>
            </w:r>
            <w:proofErr w:type="spellStart"/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софинансированием</w:t>
            </w:r>
            <w:proofErr w:type="spellEnd"/>
            <w:r w:rsidRPr="00CD73CA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бюджета"</w:t>
            </w:r>
          </w:p>
        </w:tc>
        <w:tc>
          <w:tcPr>
            <w:tcW w:w="929" w:type="dxa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02" w:type="dxa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6" w:type="dxa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75A37" w:rsidRPr="00CD73CA" w:rsidTr="003150C3">
        <w:trPr>
          <w:trHeight w:val="145"/>
        </w:trPr>
        <w:tc>
          <w:tcPr>
            <w:tcW w:w="715" w:type="dxa"/>
            <w:vMerge/>
          </w:tcPr>
          <w:p w:rsidR="00C75A37" w:rsidRPr="00CD73CA" w:rsidRDefault="00C75A37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</w:tcPr>
          <w:p w:rsidR="00C75A37" w:rsidRPr="00CD73CA" w:rsidRDefault="00C75A37" w:rsidP="002C1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75A37" w:rsidRPr="00CD73CA" w:rsidTr="003150C3">
        <w:trPr>
          <w:trHeight w:val="145"/>
        </w:trPr>
        <w:tc>
          <w:tcPr>
            <w:tcW w:w="715" w:type="dxa"/>
            <w:vMerge/>
          </w:tcPr>
          <w:p w:rsidR="00C75A37" w:rsidRPr="00CD73CA" w:rsidRDefault="00C75A37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</w:tcPr>
          <w:p w:rsidR="00C75A37" w:rsidRPr="00CD73CA" w:rsidRDefault="00C75A37" w:rsidP="002C1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75A37" w:rsidRPr="00CD73CA" w:rsidRDefault="00C75A37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C516F" w:rsidRPr="00CD73CA" w:rsidTr="002C1855">
        <w:trPr>
          <w:trHeight w:val="332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8C516F" w:rsidRPr="00CD73CA" w:rsidRDefault="008C516F" w:rsidP="002C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пользования, местного значения</w:t>
            </w:r>
            <w:proofErr w:type="gramStart"/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73CA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государственной программы Ленинградской области</w:t>
            </w:r>
          </w:p>
        </w:tc>
        <w:tc>
          <w:tcPr>
            <w:tcW w:w="2646" w:type="dxa"/>
            <w:vMerge w:val="restart"/>
          </w:tcPr>
          <w:p w:rsidR="008C516F" w:rsidRPr="00CD73CA" w:rsidRDefault="008C516F" w:rsidP="002C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8C516F" w:rsidRPr="00CD73CA" w:rsidRDefault="00C75A37" w:rsidP="0026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02" w:type="dxa"/>
          </w:tcPr>
          <w:p w:rsidR="008C516F" w:rsidRPr="00CD73CA" w:rsidRDefault="005A5B8C" w:rsidP="002C1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6" w:type="dxa"/>
          </w:tcPr>
          <w:p w:rsidR="008C516F" w:rsidRPr="00CD73CA" w:rsidRDefault="008C516F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A5B8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A5B8C" w:rsidRPr="00CD73CA" w:rsidTr="003150C3">
        <w:trPr>
          <w:trHeight w:val="145"/>
        </w:trPr>
        <w:tc>
          <w:tcPr>
            <w:tcW w:w="715" w:type="dxa"/>
            <w:vMerge/>
          </w:tcPr>
          <w:p w:rsidR="005A5B8C" w:rsidRPr="00CD73CA" w:rsidRDefault="005A5B8C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5A5B8C" w:rsidRPr="00CD73CA" w:rsidRDefault="005A5B8C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5A5B8C" w:rsidRPr="00CD73CA" w:rsidRDefault="00C75A37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5A5B8C" w:rsidRPr="00CD73CA" w:rsidRDefault="005A5B8C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5A5B8C" w:rsidRPr="00CD73CA" w:rsidRDefault="005A5B8C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A5B8C" w:rsidRPr="00CD73CA" w:rsidTr="003150C3">
        <w:trPr>
          <w:trHeight w:val="431"/>
        </w:trPr>
        <w:tc>
          <w:tcPr>
            <w:tcW w:w="715" w:type="dxa"/>
            <w:vMerge/>
          </w:tcPr>
          <w:p w:rsidR="005A5B8C" w:rsidRPr="00CD73CA" w:rsidRDefault="005A5B8C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5A5B8C" w:rsidRPr="00CD73CA" w:rsidRDefault="005A5B8C" w:rsidP="002C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5A5B8C" w:rsidRPr="00CD73CA" w:rsidRDefault="005A5B8C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5A5B8C" w:rsidRPr="00CD73CA" w:rsidRDefault="00C75A37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5A5B8C" w:rsidRPr="00CD73CA" w:rsidRDefault="005A5B8C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5A5B8C" w:rsidRPr="00CD73CA" w:rsidRDefault="005A5B8C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C516F" w:rsidRPr="00CD73CA" w:rsidTr="00CD73CA">
        <w:trPr>
          <w:trHeight w:val="245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 w:val="restart"/>
          </w:tcPr>
          <w:p w:rsidR="008C516F" w:rsidRPr="00CD73CA" w:rsidRDefault="008C516F" w:rsidP="0046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Основное мероприятие</w:t>
            </w: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 xml:space="preserve"> "Проектирование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дорог и дорожной инфраструктуры в границах населенных пунктов поселения</w:t>
            </w: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9" w:type="dxa"/>
          </w:tcPr>
          <w:p w:rsidR="008C516F" w:rsidRPr="00CD73CA" w:rsidRDefault="008C516F" w:rsidP="001E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8C516F" w:rsidRPr="00CD73CA" w:rsidRDefault="005A5B8C" w:rsidP="0031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8C516F" w:rsidRPr="00CD73CA" w:rsidRDefault="005A5B8C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145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8C516F" w:rsidRPr="00CD73CA" w:rsidRDefault="008C516F" w:rsidP="001E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C516F" w:rsidRPr="00CD73CA" w:rsidRDefault="005A5B8C" w:rsidP="0031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8C516F" w:rsidRPr="00CD73CA" w:rsidRDefault="005A5B8C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145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vMerge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8C516F" w:rsidRPr="00CD73CA" w:rsidRDefault="008C516F" w:rsidP="001E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8C516F" w:rsidRPr="00CD73CA" w:rsidRDefault="005A5B8C" w:rsidP="0031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C516F" w:rsidRPr="00CD73CA" w:rsidRDefault="005A5B8C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CD73CA">
        <w:trPr>
          <w:trHeight w:val="332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8C516F" w:rsidRPr="00CD73CA" w:rsidRDefault="008C516F" w:rsidP="00CD7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дорог и инфраструктуры  общего пользования местного значения</w:t>
            </w:r>
          </w:p>
        </w:tc>
        <w:tc>
          <w:tcPr>
            <w:tcW w:w="2646" w:type="dxa"/>
            <w:vMerge w:val="restart"/>
          </w:tcPr>
          <w:p w:rsidR="008C516F" w:rsidRPr="00CD73CA" w:rsidRDefault="008C516F" w:rsidP="00CD7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145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C516F" w:rsidRPr="00CD73CA" w:rsidRDefault="008C516F" w:rsidP="005A5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190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CD73CA">
        <w:trPr>
          <w:trHeight w:val="314"/>
        </w:trPr>
        <w:tc>
          <w:tcPr>
            <w:tcW w:w="715" w:type="dxa"/>
            <w:vMerge w:val="restart"/>
          </w:tcPr>
          <w:p w:rsidR="008C516F" w:rsidRPr="00CD73CA" w:rsidRDefault="008C516F" w:rsidP="00CD73CA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8C516F" w:rsidRPr="00CD73CA" w:rsidRDefault="008C516F" w:rsidP="00CD7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</w:tcPr>
          <w:p w:rsidR="008C516F" w:rsidRPr="00CD73CA" w:rsidRDefault="008C516F" w:rsidP="00CD7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  <w:vMerge w:val="restart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162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CD73CA" w:rsidTr="003150C3">
        <w:trPr>
          <w:trHeight w:val="157"/>
        </w:trPr>
        <w:tc>
          <w:tcPr>
            <w:tcW w:w="715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516F" w:rsidRPr="00CD73CA" w:rsidRDefault="008C516F" w:rsidP="00CD73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8C516F" w:rsidRPr="00CD73CA" w:rsidRDefault="008C516F" w:rsidP="008C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8C516F" w:rsidRPr="00CD73CA" w:rsidRDefault="005A5B8C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8C516F" w:rsidRPr="00CD73CA" w:rsidRDefault="008C516F" w:rsidP="00CD7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B9D" w:rsidRPr="00616560" w:rsidRDefault="00283B9D" w:rsidP="002965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3B9D" w:rsidRPr="00616560" w:rsidRDefault="00FD6777" w:rsidP="00FD6777">
      <w:pPr>
        <w:pStyle w:val="2"/>
        <w:jc w:val="right"/>
        <w:rPr>
          <w:color w:val="auto"/>
          <w:sz w:val="24"/>
          <w:szCs w:val="24"/>
          <w:lang w:val="en-US"/>
        </w:rPr>
      </w:pPr>
      <w:r w:rsidRPr="00616560">
        <w:rPr>
          <w:color w:val="auto"/>
          <w:sz w:val="24"/>
          <w:szCs w:val="24"/>
        </w:rPr>
        <w:br w:type="page"/>
      </w:r>
      <w:bookmarkStart w:id="30" w:name="_Toc408323817"/>
      <w:r w:rsidR="00283B9D" w:rsidRPr="00616560">
        <w:rPr>
          <w:color w:val="auto"/>
          <w:sz w:val="24"/>
          <w:szCs w:val="24"/>
        </w:rPr>
        <w:t>Приложение</w:t>
      </w:r>
      <w:r w:rsidR="003B0306" w:rsidRPr="00616560">
        <w:rPr>
          <w:color w:val="auto"/>
          <w:sz w:val="24"/>
          <w:szCs w:val="24"/>
        </w:rPr>
        <w:t xml:space="preserve"> </w:t>
      </w:r>
      <w:r w:rsidR="00296504" w:rsidRPr="00616560">
        <w:rPr>
          <w:color w:val="auto"/>
          <w:sz w:val="24"/>
          <w:szCs w:val="24"/>
          <w:lang w:val="en-US"/>
        </w:rPr>
        <w:t>2</w:t>
      </w:r>
      <w:bookmarkEnd w:id="30"/>
    </w:p>
    <w:p w:rsidR="00283B9D" w:rsidRPr="00616560" w:rsidRDefault="00283B9D" w:rsidP="003B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B9D" w:rsidRPr="00616560" w:rsidRDefault="00283B9D" w:rsidP="003B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Детальный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план-график</w:t>
      </w:r>
    </w:p>
    <w:p w:rsidR="00283B9D" w:rsidRPr="00616560" w:rsidRDefault="00283B9D" w:rsidP="003B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финансирования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программы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за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счет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средств</w:t>
      </w:r>
    </w:p>
    <w:p w:rsidR="00283B9D" w:rsidRDefault="00283B9D" w:rsidP="003B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местного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бюджета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на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="00EC23EF" w:rsidRPr="00616560">
        <w:rPr>
          <w:rFonts w:ascii="Times New Roman" w:hAnsi="Times New Roman"/>
          <w:sz w:val="24"/>
          <w:szCs w:val="24"/>
        </w:rPr>
        <w:t>20</w:t>
      </w:r>
      <w:r w:rsidR="008C516F">
        <w:rPr>
          <w:rFonts w:ascii="Times New Roman" w:hAnsi="Times New Roman"/>
          <w:sz w:val="24"/>
          <w:szCs w:val="24"/>
        </w:rPr>
        <w:t>20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финансовый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год</w:t>
      </w:r>
    </w:p>
    <w:p w:rsidR="00283B9D" w:rsidRPr="00616560" w:rsidRDefault="00283B9D" w:rsidP="003B0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"/>
        <w:gridCol w:w="2866"/>
        <w:gridCol w:w="1509"/>
        <w:gridCol w:w="1358"/>
        <w:gridCol w:w="1207"/>
        <w:gridCol w:w="935"/>
        <w:gridCol w:w="1134"/>
        <w:gridCol w:w="1659"/>
        <w:gridCol w:w="754"/>
        <w:gridCol w:w="754"/>
        <w:gridCol w:w="754"/>
        <w:gridCol w:w="755"/>
      </w:tblGrid>
      <w:tr w:rsidR="00283B9D" w:rsidRPr="00BF7A34" w:rsidTr="00C00B7A">
        <w:trPr>
          <w:trHeight w:val="955"/>
          <w:tblCellSpacing w:w="5" w:type="nil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64E5D" w:rsidRPr="00BF7A34">
              <w:rPr>
                <w:rFonts w:ascii="Times New Roman" w:hAnsi="Times New Roman" w:cs="Times New Roman"/>
                <w:sz w:val="24"/>
                <w:szCs w:val="24"/>
              </w:rPr>
              <w:t>, работы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931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C23EF" w:rsidRPr="00BF7A34">
              <w:rPr>
                <w:rFonts w:ascii="Times New Roman" w:hAnsi="Times New Roman" w:cs="Times New Roman"/>
                <w:sz w:val="24"/>
                <w:szCs w:val="24"/>
              </w:rPr>
              <w:t>ветст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EC23EF" w:rsidRPr="00BF7A3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бюджета,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83B9D" w:rsidRPr="00BF7A34" w:rsidTr="00C00B7A">
        <w:trPr>
          <w:trHeight w:val="637"/>
          <w:tblCellSpacing w:w="5" w:type="nil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(N),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83B9D" w:rsidRPr="00BF7A34" w:rsidTr="00C00B7A">
        <w:trPr>
          <w:trHeight w:val="796"/>
          <w:tblCellSpacing w:w="5" w:type="nil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 w:rsidR="003B0306"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BF7A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B9D" w:rsidRPr="00BF7A34" w:rsidTr="00C00B7A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EC23E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283B9D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B9D" w:rsidRPr="00BF7A34" w:rsidTr="00C00B7A">
        <w:trPr>
          <w:trHeight w:val="207"/>
          <w:tblCellSpacing w:w="5" w:type="nil"/>
        </w:trPr>
        <w:tc>
          <w:tcPr>
            <w:tcW w:w="147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BF7A34" w:rsidRDefault="00FC40D8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Основное мероприятие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"Оценка, ремонт и содержание и автомобильных дорог общего пользования местного значения"</w:t>
            </w:r>
          </w:p>
        </w:tc>
      </w:tr>
      <w:tr w:rsidR="008C516F" w:rsidRPr="00BF7A34" w:rsidTr="008C516F">
        <w:trPr>
          <w:trHeight w:val="466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Оценка состояния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D031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D031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C5" w:rsidRPr="00BF7A34" w:rsidTr="00827FC5">
        <w:trPr>
          <w:trHeight w:val="259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BF7A34" w:rsidRDefault="00827FC5" w:rsidP="00261AB0">
            <w:pPr>
              <w:pStyle w:val="ConsPlusCell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BF7A34" w:rsidRDefault="00827FC5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7FC5" w:rsidRPr="00BF7A34" w:rsidRDefault="00827FC5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7FC5" w:rsidRDefault="00827FC5">
            <w:r w:rsidRPr="00D031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7FC5" w:rsidRDefault="00827FC5">
            <w:r w:rsidRPr="00D031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827FC5" w:rsidRDefault="00827FC5" w:rsidP="00827FC5">
            <w:pPr>
              <w:jc w:val="center"/>
              <w:rPr>
                <w:rFonts w:ascii="Times New Roman" w:hAnsi="Times New Roman"/>
              </w:rPr>
            </w:pPr>
            <w:r w:rsidRPr="00827FC5">
              <w:rPr>
                <w:rFonts w:ascii="Times New Roman" w:hAnsi="Times New Roman"/>
              </w:rPr>
              <w:t>462,5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827FC5" w:rsidRDefault="00827FC5" w:rsidP="00827FC5">
            <w:pPr>
              <w:jc w:val="center"/>
              <w:rPr>
                <w:rFonts w:ascii="Times New Roman" w:hAnsi="Times New Roman"/>
              </w:rPr>
            </w:pPr>
            <w:r w:rsidRPr="00827FC5">
              <w:rPr>
                <w:rFonts w:ascii="Times New Roman" w:hAnsi="Times New Roman"/>
              </w:rPr>
              <w:t>462,5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827FC5" w:rsidRDefault="00827FC5" w:rsidP="00827FC5">
            <w:pPr>
              <w:jc w:val="center"/>
              <w:rPr>
                <w:rFonts w:ascii="Times New Roman" w:hAnsi="Times New Roman"/>
              </w:rPr>
            </w:pPr>
            <w:r w:rsidRPr="00827FC5">
              <w:rPr>
                <w:rFonts w:ascii="Times New Roman" w:hAnsi="Times New Roman"/>
              </w:rPr>
              <w:t>462,5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FC5" w:rsidRPr="00827FC5" w:rsidRDefault="00827FC5" w:rsidP="00827FC5">
            <w:pPr>
              <w:jc w:val="center"/>
              <w:rPr>
                <w:rFonts w:ascii="Times New Roman" w:hAnsi="Times New Roman"/>
              </w:rPr>
            </w:pPr>
            <w:r w:rsidRPr="00827FC5">
              <w:rPr>
                <w:rFonts w:ascii="Times New Roman" w:hAnsi="Times New Roman"/>
              </w:rPr>
              <w:t>462,5</w:t>
            </w:r>
          </w:p>
        </w:tc>
      </w:tr>
      <w:tr w:rsidR="008C516F" w:rsidRPr="00BF7A34" w:rsidTr="008C516F">
        <w:trPr>
          <w:trHeight w:val="259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1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Ремонтные работы на основании перечня автомобильных дорог подлежащих текущему ремонту в текущем году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F0045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F0045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827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827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27FC5" w:rsidP="00827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51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BF7A34" w:rsidTr="008C516F">
        <w:trPr>
          <w:trHeight w:val="259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1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 xml:space="preserve">Экспертиза и технический надзор по работам ремонта и </w:t>
            </w:r>
            <w:proofErr w:type="gramStart"/>
            <w:r w:rsidRPr="00BF7A3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gramEnd"/>
            <w:r w:rsidRPr="00BF7A34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F0045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F0045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F373B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F373B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16F" w:rsidRPr="00BF7A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16F" w:rsidRPr="00BF7A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27FC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C75A37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516F" w:rsidRPr="00BF7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16F" w:rsidRPr="00BF7A34" w:rsidTr="008C516F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F373B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F373B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1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Закупка дорожных знаков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D65F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D65F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1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D65F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D65F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1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 xml:space="preserve">Установка искусственных неровностей 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D65F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D65F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318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930E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930E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1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Аварийный ремонт автомобильных дорог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BF7A34" w:rsidRDefault="008C516F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930E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Default="008C516F">
            <w:r w:rsidRPr="00930E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C75A37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16F" w:rsidRPr="00BF7A3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C75A37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16F" w:rsidRPr="00BF7A3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C75A37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16F" w:rsidRPr="00BF7A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B0" w:rsidRPr="00BF7A34" w:rsidTr="00C00B7A">
        <w:trPr>
          <w:trHeight w:val="277"/>
          <w:tblCellSpacing w:w="5" w:type="nil"/>
        </w:trPr>
        <w:tc>
          <w:tcPr>
            <w:tcW w:w="147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0" w:rsidRPr="00BF7A34" w:rsidRDefault="00261AB0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Основное мероприятие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"Строительство и ремонт дорог общего пользования местного значения с </w:t>
            </w:r>
            <w:proofErr w:type="spellStart"/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софинансированием</w:t>
            </w:r>
            <w:proofErr w:type="spellEnd"/>
            <w:r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бюджета"</w:t>
            </w:r>
          </w:p>
        </w:tc>
      </w:tr>
      <w:tr w:rsidR="008C516F" w:rsidRPr="00BF7A34" w:rsidTr="008C516F">
        <w:trPr>
          <w:trHeight w:val="1081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0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пользования, местного значения</w:t>
            </w:r>
            <w:proofErr w:type="gramStart"/>
            <w:r w:rsidRPr="00BF7A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7A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7A34">
              <w:rPr>
                <w:rFonts w:ascii="Times New Roman" w:hAnsi="Times New Roman"/>
                <w:sz w:val="24"/>
                <w:szCs w:val="24"/>
              </w:rPr>
              <w:t xml:space="preserve"> рамках государственной программы Ленинградской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</w:t>
            </w:r>
            <w:proofErr w:type="spellStart"/>
            <w:proofErr w:type="gramStart"/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proofErr w:type="spellEnd"/>
            <w:r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516F" w:rsidRPr="00BF7A34" w:rsidRDefault="008C516F" w:rsidP="005D57FE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516F" w:rsidRDefault="008C516F">
            <w:r w:rsidRPr="008D72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516F" w:rsidRDefault="008C516F">
            <w:r w:rsidRPr="008D72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C75A37" w:rsidP="0008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C75A37" w:rsidP="00DB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841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1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BF7A34" w:rsidRDefault="008C516F" w:rsidP="00C7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асфальтового покрытия по адресу</w:t>
            </w:r>
            <w:proofErr w:type="gramStart"/>
            <w:r w:rsidR="00C7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72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16F" w:rsidRPr="00BF7A34" w:rsidRDefault="008C516F" w:rsidP="005D57FE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16F" w:rsidRDefault="008C516F">
            <w:r w:rsidRPr="008D72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16F" w:rsidRDefault="008C516F">
            <w:r w:rsidRPr="008D72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972F75" w:rsidRDefault="00C75A37" w:rsidP="00972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972F75" w:rsidRDefault="008C516F" w:rsidP="0097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972F75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972F75" w:rsidRDefault="008C516F" w:rsidP="0097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972F75" w:rsidRDefault="00C75A37" w:rsidP="00DB7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16F" w:rsidRPr="00972F75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75" w:rsidRPr="00BF7A34" w:rsidTr="00C00B7A">
        <w:trPr>
          <w:trHeight w:val="318"/>
          <w:tblCellSpacing w:w="5" w:type="nil"/>
        </w:trPr>
        <w:tc>
          <w:tcPr>
            <w:tcW w:w="14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75" w:rsidRPr="00BF7A34" w:rsidRDefault="00972F75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Основное мероприятие</w:t>
            </w: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 xml:space="preserve"> "Проектирование, строительство дорог и дорожной инфраструктуры в границах населенных пунктов поселения"</w:t>
            </w:r>
          </w:p>
        </w:tc>
      </w:tr>
      <w:tr w:rsidR="008C516F" w:rsidRPr="00BF7A34" w:rsidTr="008C516F">
        <w:trPr>
          <w:trHeight w:val="318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0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Проектирование строительства дорог и инфраструктуры  общего пользования местного 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Pr="00BF7A34" w:rsidRDefault="008C516F" w:rsidP="005D57FE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8A2B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8A2B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C75A37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C75A37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DB7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F" w:rsidRPr="00BF7A34" w:rsidTr="008C516F">
        <w:trPr>
          <w:trHeight w:val="318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numPr>
                <w:ilvl w:val="0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Строительство новых и капитальный ремонт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Pr="00BF7A34" w:rsidRDefault="008C516F" w:rsidP="005D57FE">
            <w:pPr>
              <w:rPr>
                <w:rFonts w:ascii="Times New Roman" w:hAnsi="Times New Roman"/>
              </w:rPr>
            </w:pPr>
            <w:r w:rsidRPr="00BF7A34">
              <w:rPr>
                <w:rFonts w:ascii="Times New Roman" w:hAnsi="Times New Roman"/>
                <w:sz w:val="24"/>
                <w:szCs w:val="24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8A2B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516F" w:rsidRDefault="008C516F">
            <w:r w:rsidRPr="008A2B4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C75A37" w:rsidP="00083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C75A37" w:rsidP="00083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16F" w:rsidRPr="00BF7A34" w:rsidRDefault="008C516F" w:rsidP="00261A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EEB" w:rsidRPr="009D01C1" w:rsidRDefault="00C00B7A" w:rsidP="00737EEB">
      <w:pPr>
        <w:tabs>
          <w:tab w:val="left" w:pos="3539"/>
        </w:tabs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1656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737EEB" w:rsidRPr="009D01C1"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8F03CA" w:rsidRPr="00616560" w:rsidRDefault="00737EEB" w:rsidP="008F03CA">
      <w:pPr>
        <w:tabs>
          <w:tab w:val="left" w:pos="3539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01C1">
        <w:rPr>
          <w:rFonts w:ascii="Times New Roman" w:hAnsi="Times New Roman"/>
          <w:sz w:val="24"/>
          <w:szCs w:val="24"/>
          <w:lang w:eastAsia="ru-RU"/>
        </w:rPr>
        <w:t xml:space="preserve">Конкретные показатели по </w:t>
      </w:r>
      <w:r w:rsidR="00CB0925" w:rsidRPr="009D01C1">
        <w:rPr>
          <w:rFonts w:ascii="Times New Roman" w:hAnsi="Times New Roman"/>
          <w:sz w:val="24"/>
          <w:szCs w:val="24"/>
          <w:lang w:eastAsia="ru-RU"/>
        </w:rPr>
        <w:t>муниципальной программе «</w:t>
      </w:r>
      <w:r w:rsidR="00CB0925" w:rsidRPr="009D01C1">
        <w:rPr>
          <w:rFonts w:ascii="Times New Roman" w:eastAsia="Times New Roman" w:hAnsi="Times New Roman"/>
          <w:sz w:val="24"/>
          <w:szCs w:val="24"/>
          <w:lang w:eastAsia="ru-RU"/>
        </w:rPr>
        <w:t>Развитие автомобильных дорог в муниципальном образовании Пениковское сельское поселение</w:t>
      </w:r>
      <w:r w:rsidR="00CB0925" w:rsidRPr="009D01C1">
        <w:rPr>
          <w:rFonts w:ascii="Times New Roman" w:hAnsi="Times New Roman"/>
          <w:sz w:val="24"/>
          <w:szCs w:val="24"/>
          <w:lang w:eastAsia="ru-RU"/>
        </w:rPr>
        <w:t>»</w:t>
      </w:r>
      <w:r w:rsidR="0019385C" w:rsidRPr="009D01C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C75A37">
        <w:rPr>
          <w:rFonts w:ascii="Times New Roman" w:hAnsi="Times New Roman"/>
          <w:sz w:val="24"/>
          <w:szCs w:val="24"/>
          <w:lang w:eastAsia="ru-RU"/>
        </w:rPr>
        <w:t>20</w:t>
      </w:r>
      <w:r w:rsidR="0019385C" w:rsidRPr="009D01C1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page" w:tblpX="960" w:tblpY="1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0"/>
        <w:gridCol w:w="3588"/>
        <w:gridCol w:w="2336"/>
        <w:gridCol w:w="1676"/>
        <w:gridCol w:w="1359"/>
        <w:gridCol w:w="1134"/>
        <w:gridCol w:w="1276"/>
      </w:tblGrid>
      <w:tr w:rsidR="0000511E" w:rsidRPr="00616560" w:rsidTr="00551EAC">
        <w:trPr>
          <w:trHeight w:val="360"/>
        </w:trPr>
        <w:tc>
          <w:tcPr>
            <w:tcW w:w="3340" w:type="dxa"/>
            <w:vMerge w:val="restart"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88" w:type="dxa"/>
            <w:vMerge w:val="restart"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336" w:type="dxa"/>
            <w:vMerge w:val="restart"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165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16560">
              <w:rPr>
                <w:rFonts w:ascii="Times New Roman" w:hAnsi="Times New Roman"/>
                <w:sz w:val="24"/>
                <w:szCs w:val="24"/>
              </w:rPr>
              <w:t>/ площадь, м² /объем, м³</w:t>
            </w:r>
          </w:p>
        </w:tc>
        <w:tc>
          <w:tcPr>
            <w:tcW w:w="1676" w:type="dxa"/>
            <w:vMerge w:val="restart"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Тип ремонта</w:t>
            </w:r>
          </w:p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769" w:type="dxa"/>
            <w:gridSpan w:val="3"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программы, </w:t>
            </w:r>
            <w:proofErr w:type="spellStart"/>
            <w:r w:rsidRPr="0061656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165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656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1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511E" w:rsidRPr="00616560" w:rsidTr="00551EAC">
        <w:trPr>
          <w:trHeight w:val="319"/>
        </w:trPr>
        <w:tc>
          <w:tcPr>
            <w:tcW w:w="3340" w:type="dxa"/>
            <w:vMerge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0511E" w:rsidRPr="00616560" w:rsidRDefault="0000511E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0511E" w:rsidRPr="00616560" w:rsidRDefault="008F03CA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00511E" w:rsidRPr="00616560" w:rsidRDefault="008F03CA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00511E" w:rsidRPr="00616560" w:rsidRDefault="008F03CA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51EAC" w:rsidRPr="00616560" w:rsidTr="00551EAC">
        <w:trPr>
          <w:trHeight w:val="319"/>
        </w:trPr>
        <w:tc>
          <w:tcPr>
            <w:tcW w:w="14709" w:type="dxa"/>
            <w:gridSpan w:val="7"/>
            <w:vAlign w:val="center"/>
          </w:tcPr>
          <w:p w:rsidR="00551EAC" w:rsidRPr="00616560" w:rsidRDefault="00551EAC" w:rsidP="0073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8F03CA" w:rsidRPr="00616560" w:rsidTr="00551EAC">
        <w:trPr>
          <w:trHeight w:val="1016"/>
        </w:trPr>
        <w:tc>
          <w:tcPr>
            <w:tcW w:w="3340" w:type="dxa"/>
            <w:vAlign w:val="center"/>
          </w:tcPr>
          <w:p w:rsidR="008F03CA" w:rsidRPr="00616560" w:rsidRDefault="008F03CA" w:rsidP="008F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Ремонт покрытия автомобильных дорог местного значения на аварийных участках</w:t>
            </w:r>
          </w:p>
        </w:tc>
        <w:tc>
          <w:tcPr>
            <w:tcW w:w="3588" w:type="dxa"/>
            <w:vAlign w:val="center"/>
          </w:tcPr>
          <w:p w:rsidR="008F03CA" w:rsidRPr="00616560" w:rsidRDefault="008F03CA" w:rsidP="008F0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сельское поселение, дер. Пеники</w:t>
            </w:r>
          </w:p>
        </w:tc>
        <w:tc>
          <w:tcPr>
            <w:tcW w:w="2336" w:type="dxa"/>
            <w:vAlign w:val="center"/>
          </w:tcPr>
          <w:p w:rsidR="008F03CA" w:rsidRPr="00616560" w:rsidRDefault="008F03CA" w:rsidP="008F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6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:rsidR="008F03CA" w:rsidRPr="00616560" w:rsidRDefault="008F03CA" w:rsidP="008F0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8F03CA" w:rsidRPr="00616560" w:rsidRDefault="008F03CA" w:rsidP="008F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F03CA" w:rsidRPr="00616560" w:rsidRDefault="0019385C" w:rsidP="008F0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F03CA" w:rsidRPr="00616560" w:rsidRDefault="008F03CA" w:rsidP="008F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385C" w:rsidRPr="00616560" w:rsidTr="00551EAC">
        <w:trPr>
          <w:trHeight w:val="1016"/>
        </w:trPr>
        <w:tc>
          <w:tcPr>
            <w:tcW w:w="3340" w:type="dxa"/>
            <w:vAlign w:val="center"/>
          </w:tcPr>
          <w:p w:rsidR="0019385C" w:rsidRPr="00616560" w:rsidRDefault="0019385C" w:rsidP="0019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автомобильных дорог местного значения</w:t>
            </w:r>
          </w:p>
        </w:tc>
        <w:tc>
          <w:tcPr>
            <w:tcW w:w="3588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сельское поселение, дер. Пеники</w:t>
            </w:r>
          </w:p>
        </w:tc>
        <w:tc>
          <w:tcPr>
            <w:tcW w:w="2336" w:type="dxa"/>
            <w:vAlign w:val="center"/>
          </w:tcPr>
          <w:p w:rsidR="0019385C" w:rsidRPr="00616560" w:rsidRDefault="00093FF7" w:rsidP="001938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1938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385C" w:rsidRPr="00616560">
              <w:rPr>
                <w:rFonts w:ascii="Times New Roman" w:hAnsi="Times New Roman"/>
                <w:bCs/>
                <w:sz w:val="24"/>
                <w:szCs w:val="24"/>
              </w:rPr>
              <w:t>м²</w:t>
            </w:r>
          </w:p>
        </w:tc>
        <w:tc>
          <w:tcPr>
            <w:tcW w:w="1676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19385C" w:rsidRPr="00616560" w:rsidRDefault="00093FF7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9385C" w:rsidRPr="00616560" w:rsidRDefault="00093FF7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385C" w:rsidRPr="00616560" w:rsidTr="00551EAC">
        <w:trPr>
          <w:trHeight w:val="138"/>
        </w:trPr>
        <w:tc>
          <w:tcPr>
            <w:tcW w:w="3340" w:type="dxa"/>
            <w:vAlign w:val="center"/>
          </w:tcPr>
          <w:p w:rsidR="0019385C" w:rsidRPr="00616560" w:rsidRDefault="0019385C" w:rsidP="0019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Ремонт грунтовых дорог общего пользования местного значения.</w:t>
            </w:r>
          </w:p>
        </w:tc>
        <w:tc>
          <w:tcPr>
            <w:tcW w:w="3588" w:type="dxa"/>
            <w:vAlign w:val="center"/>
          </w:tcPr>
          <w:p w:rsidR="0019385C" w:rsidRPr="00616560" w:rsidRDefault="0019385C" w:rsidP="00093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2336" w:type="dxa"/>
            <w:vAlign w:val="center"/>
          </w:tcPr>
          <w:p w:rsidR="0019385C" w:rsidRPr="00616560" w:rsidRDefault="009E74DF" w:rsidP="009E74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</w:t>
            </w:r>
            <w:r w:rsidR="0019385C" w:rsidRPr="006165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  <w:r w:rsidRPr="006165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385C" w:rsidRPr="00616560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676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19385C" w:rsidRPr="00616560" w:rsidRDefault="00093FF7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9385C" w:rsidRPr="00616560" w:rsidRDefault="00093FF7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9385C" w:rsidRPr="00616560" w:rsidTr="00551EAC">
        <w:trPr>
          <w:trHeight w:val="422"/>
        </w:trPr>
        <w:tc>
          <w:tcPr>
            <w:tcW w:w="3340" w:type="dxa"/>
            <w:vAlign w:val="center"/>
          </w:tcPr>
          <w:p w:rsidR="0019385C" w:rsidRPr="00616560" w:rsidRDefault="0019385C" w:rsidP="00193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588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сельское поселение, дер. Пеники</w:t>
            </w:r>
          </w:p>
        </w:tc>
        <w:tc>
          <w:tcPr>
            <w:tcW w:w="2336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6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76" w:type="dxa"/>
            <w:shd w:val="pct5" w:color="auto" w:fill="auto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19385C" w:rsidRPr="00616560" w:rsidRDefault="00093FF7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9385C" w:rsidRPr="00616560" w:rsidRDefault="0019385C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9385C" w:rsidRPr="00616560" w:rsidRDefault="00093FF7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385C" w:rsidRPr="00616560" w:rsidTr="00DB7274">
        <w:trPr>
          <w:trHeight w:val="422"/>
        </w:trPr>
        <w:tc>
          <w:tcPr>
            <w:tcW w:w="3340" w:type="dxa"/>
          </w:tcPr>
          <w:p w:rsidR="0019385C" w:rsidRPr="00616560" w:rsidRDefault="0019385C" w:rsidP="00193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3588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2336" w:type="dxa"/>
            <w:vAlign w:val="center"/>
          </w:tcPr>
          <w:p w:rsidR="0019385C" w:rsidRPr="00616560" w:rsidRDefault="00093FF7" w:rsidP="001938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76" w:type="dxa"/>
            <w:shd w:val="pct5" w:color="auto" w:fill="auto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19385C" w:rsidRPr="00616560" w:rsidRDefault="0019385C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19385C" w:rsidRPr="00616560" w:rsidRDefault="0019385C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9385C" w:rsidRPr="00616560" w:rsidRDefault="0019385C" w:rsidP="00193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9385C" w:rsidRPr="00616560" w:rsidTr="00551EAC">
        <w:trPr>
          <w:trHeight w:val="319"/>
        </w:trPr>
        <w:tc>
          <w:tcPr>
            <w:tcW w:w="14709" w:type="dxa"/>
            <w:gridSpan w:val="7"/>
            <w:tcBorders>
              <w:bottom w:val="single" w:sz="4" w:space="0" w:color="auto"/>
            </w:tcBorders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ремонту автомобильных дорог общего пользования местного значения с </w:t>
            </w:r>
            <w:proofErr w:type="spellStart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</w:tr>
      <w:tr w:rsidR="0019385C" w:rsidRPr="00616560" w:rsidTr="00551EAC">
        <w:trPr>
          <w:trHeight w:val="1016"/>
        </w:trPr>
        <w:tc>
          <w:tcPr>
            <w:tcW w:w="3340" w:type="dxa"/>
            <w:shd w:val="pct5" w:color="auto" w:fill="auto"/>
          </w:tcPr>
          <w:p w:rsidR="0019385C" w:rsidRPr="009D01C1" w:rsidRDefault="009D01C1" w:rsidP="009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C1">
              <w:rPr>
                <w:rFonts w:ascii="Times New Roman" w:hAnsi="Times New Roman"/>
                <w:sz w:val="24"/>
                <w:szCs w:val="24"/>
              </w:rPr>
              <w:t>Ремонт ас</w:t>
            </w:r>
            <w:r w:rsidR="009E74DF">
              <w:rPr>
                <w:rFonts w:ascii="Times New Roman" w:hAnsi="Times New Roman"/>
                <w:sz w:val="24"/>
                <w:szCs w:val="24"/>
              </w:rPr>
              <w:t xml:space="preserve">фальтового покрытия по адресу </w:t>
            </w:r>
          </w:p>
        </w:tc>
        <w:tc>
          <w:tcPr>
            <w:tcW w:w="3588" w:type="dxa"/>
            <w:shd w:val="pct5" w:color="auto" w:fill="auto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2336" w:type="dxa"/>
            <w:shd w:val="pct5" w:color="auto" w:fill="auto"/>
            <w:vAlign w:val="center"/>
          </w:tcPr>
          <w:p w:rsidR="0019385C" w:rsidRPr="00616560" w:rsidRDefault="009E74DF" w:rsidP="001938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proofErr w:type="gramStart"/>
            <w:r w:rsidR="009D01C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="0019385C" w:rsidRPr="00616560">
              <w:rPr>
                <w:rFonts w:ascii="Times New Roman" w:hAnsi="Times New Roman"/>
                <w:bCs/>
                <w:sz w:val="24"/>
                <w:szCs w:val="24"/>
              </w:rPr>
              <w:t>²</w:t>
            </w:r>
          </w:p>
        </w:tc>
        <w:tc>
          <w:tcPr>
            <w:tcW w:w="1676" w:type="dxa"/>
            <w:vAlign w:val="center"/>
          </w:tcPr>
          <w:p w:rsidR="0019385C" w:rsidRPr="00616560" w:rsidRDefault="0019385C" w:rsidP="0019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59" w:type="dxa"/>
            <w:vAlign w:val="center"/>
          </w:tcPr>
          <w:p w:rsidR="0019385C" w:rsidRPr="00500767" w:rsidRDefault="009E74DF" w:rsidP="0050076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73CA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19385C" w:rsidRPr="00500767" w:rsidRDefault="009E74DF" w:rsidP="0050076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19385C" w:rsidRPr="00500767" w:rsidRDefault="009E74DF" w:rsidP="0050076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</w:tr>
    </w:tbl>
    <w:p w:rsidR="00737EEB" w:rsidRPr="00616560" w:rsidRDefault="00737EEB" w:rsidP="00737EEB">
      <w:pPr>
        <w:rPr>
          <w:sz w:val="24"/>
          <w:szCs w:val="24"/>
          <w:lang w:eastAsia="ru-RU"/>
        </w:rPr>
      </w:pPr>
    </w:p>
    <w:p w:rsidR="00283B9D" w:rsidRPr="00616560" w:rsidRDefault="00283B9D" w:rsidP="00737EEB">
      <w:pPr>
        <w:rPr>
          <w:sz w:val="24"/>
          <w:szCs w:val="24"/>
          <w:lang w:eastAsia="ru-RU"/>
        </w:rPr>
        <w:sectPr w:rsidR="00283B9D" w:rsidRPr="00616560" w:rsidSect="00283B9D">
          <w:headerReference w:type="even" r:id="rId12"/>
          <w:headerReference w:type="default" r:id="rId13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83B9D" w:rsidRPr="00616560" w:rsidRDefault="00283B9D" w:rsidP="00FD6777">
      <w:pPr>
        <w:pStyle w:val="2"/>
        <w:jc w:val="right"/>
        <w:rPr>
          <w:color w:val="auto"/>
          <w:sz w:val="24"/>
          <w:szCs w:val="24"/>
        </w:rPr>
      </w:pPr>
      <w:bookmarkStart w:id="31" w:name="_Toc408323818"/>
      <w:r w:rsidRPr="00616560">
        <w:rPr>
          <w:color w:val="auto"/>
          <w:sz w:val="24"/>
          <w:szCs w:val="24"/>
        </w:rPr>
        <w:t>Приложение</w:t>
      </w:r>
      <w:r w:rsidR="003B0306" w:rsidRPr="00616560">
        <w:rPr>
          <w:color w:val="auto"/>
          <w:sz w:val="24"/>
          <w:szCs w:val="24"/>
        </w:rPr>
        <w:t xml:space="preserve"> </w:t>
      </w:r>
      <w:bookmarkEnd w:id="31"/>
      <w:r w:rsidR="00737EEB" w:rsidRPr="00616560">
        <w:rPr>
          <w:color w:val="auto"/>
          <w:sz w:val="24"/>
          <w:szCs w:val="24"/>
        </w:rPr>
        <w:t>4</w:t>
      </w:r>
    </w:p>
    <w:p w:rsidR="00283B9D" w:rsidRPr="00616560" w:rsidRDefault="00283B9D" w:rsidP="00FD67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Отчет</w:t>
      </w:r>
    </w:p>
    <w:p w:rsidR="00283B9D" w:rsidRPr="00616560" w:rsidRDefault="00283B9D" w:rsidP="00FD67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о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реализации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муниципальной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  <w:r w:rsidRPr="00616560">
        <w:rPr>
          <w:rFonts w:ascii="Times New Roman" w:hAnsi="Times New Roman"/>
          <w:sz w:val="24"/>
          <w:szCs w:val="24"/>
        </w:rPr>
        <w:t>программы</w:t>
      </w:r>
      <w:r w:rsidR="003B0306" w:rsidRPr="00616560">
        <w:rPr>
          <w:rFonts w:ascii="Times New Roman" w:hAnsi="Times New Roman"/>
          <w:sz w:val="24"/>
          <w:szCs w:val="24"/>
        </w:rPr>
        <w:t xml:space="preserve"> </w:t>
      </w:r>
    </w:p>
    <w:p w:rsidR="00283B9D" w:rsidRPr="00616560" w:rsidRDefault="00283B9D" w:rsidP="0028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560">
        <w:rPr>
          <w:rFonts w:ascii="Times New Roman" w:hAnsi="Times New Roman" w:cs="Times New Roman"/>
          <w:sz w:val="24"/>
          <w:szCs w:val="24"/>
        </w:rPr>
        <w:t>Наименование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муниципальной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программы: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Развитие автомобильных дорог в муниципальном образовании Пениковское сельское поселение </w:t>
      </w:r>
      <w:r w:rsidRPr="00616560">
        <w:rPr>
          <w:rFonts w:ascii="Times New Roman" w:hAnsi="Times New Roman" w:cs="Times New Roman"/>
          <w:sz w:val="24"/>
          <w:szCs w:val="24"/>
        </w:rPr>
        <w:t>Отчетный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период: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январь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-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_________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20__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года</w:t>
      </w:r>
    </w:p>
    <w:p w:rsidR="00AB0F93" w:rsidRPr="00616560" w:rsidRDefault="00283B9D" w:rsidP="00283B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560">
        <w:rPr>
          <w:rFonts w:ascii="Times New Roman" w:hAnsi="Times New Roman" w:cs="Times New Roman"/>
          <w:sz w:val="24"/>
          <w:szCs w:val="24"/>
        </w:rPr>
        <w:t>Ответственный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исполнитель:</w:t>
      </w:r>
      <w:r w:rsidR="003B0306" w:rsidRPr="00616560">
        <w:rPr>
          <w:rFonts w:ascii="Times New Roman" w:hAnsi="Times New Roman" w:cs="Times New Roman"/>
          <w:sz w:val="24"/>
          <w:szCs w:val="24"/>
        </w:rPr>
        <w:t xml:space="preserve"> </w:t>
      </w:r>
      <w:r w:rsidRPr="0061656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tbl>
      <w:tblPr>
        <w:tblpPr w:leftFromText="180" w:rightFromText="180" w:vertAnchor="text" w:horzAnchor="margin" w:tblpXSpec="center" w:tblpY="178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756"/>
        <w:gridCol w:w="756"/>
        <w:gridCol w:w="1176"/>
      </w:tblGrid>
      <w:tr w:rsidR="00283B9D" w:rsidRPr="00616560" w:rsidTr="006B5A87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A812E1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A812E1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283B9D" w:rsidRPr="0061656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D" w:rsidRPr="006165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(квартал,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(квартал,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году,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(нарастающим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итогом),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(нарастающим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итогом),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83B9D" w:rsidRPr="00616560" w:rsidTr="006B5A87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A812E1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283B9D" w:rsidRPr="0061656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A812E1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283B9D" w:rsidRPr="0061656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3B0306"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E1" w:rsidRPr="0061656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283B9D" w:rsidRPr="00616560" w:rsidTr="006B5A8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616560" w:rsidRDefault="00283B9D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2ECE" w:rsidRPr="00616560" w:rsidTr="006B5A8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6806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3B0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CE" w:rsidRPr="00616560" w:rsidTr="0068065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68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Ремонт покрытия автомобильных дорог местного значения на аварийных участках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CE" w:rsidRPr="00616560" w:rsidTr="00680650">
        <w:trPr>
          <w:trHeight w:val="59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68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</w:t>
            </w:r>
            <w:proofErr w:type="gramStart"/>
            <w:r w:rsidRPr="00616560">
              <w:rPr>
                <w:rFonts w:ascii="Times New Roman" w:hAnsi="Times New Roman"/>
                <w:sz w:val="24"/>
                <w:szCs w:val="24"/>
              </w:rPr>
              <w:t>покрытия</w:t>
            </w:r>
            <w:proofErr w:type="gramEnd"/>
            <w:r w:rsidRPr="00616560">
              <w:rPr>
                <w:rFonts w:ascii="Times New Roman" w:hAnsi="Times New Roman"/>
                <w:sz w:val="24"/>
                <w:szCs w:val="24"/>
              </w:rPr>
              <w:t xml:space="preserve"> а/д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CE" w:rsidRPr="00616560" w:rsidTr="00680650">
        <w:trPr>
          <w:trHeight w:val="59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68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Ремонт грунтовых дорог общего пользования местного значения.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CE" w:rsidRPr="00616560" w:rsidTr="00680650">
        <w:trPr>
          <w:trHeight w:val="59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68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AC" w:rsidRPr="00616560" w:rsidTr="006B5A87">
        <w:trPr>
          <w:tblCellSpacing w:w="5" w:type="nil"/>
        </w:trPr>
        <w:tc>
          <w:tcPr>
            <w:tcW w:w="14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AC" w:rsidRPr="00616560" w:rsidRDefault="00514DAC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CE" w:rsidRPr="00616560" w:rsidTr="00680650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68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ремонту автомобильных дорог общего пользования местного значения с </w:t>
            </w:r>
            <w:proofErr w:type="spellStart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CE" w:rsidRPr="00616560" w:rsidTr="00680650">
        <w:trPr>
          <w:trHeight w:val="269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74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8B38DE" w:rsidP="00680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отбора заявок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E" w:rsidRPr="00616560" w:rsidRDefault="00142ECE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F1" w:rsidRPr="00616560" w:rsidTr="006B5A87">
        <w:trPr>
          <w:trHeight w:val="776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74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1" w:rsidRPr="00616560" w:rsidRDefault="007439F1" w:rsidP="00514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F1" w:rsidRPr="00616560" w:rsidTr="006B5A87">
        <w:trPr>
          <w:trHeight w:val="1924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74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1" w:rsidRPr="00616560" w:rsidRDefault="007439F1" w:rsidP="00514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F1" w:rsidRPr="00616560" w:rsidRDefault="007439F1" w:rsidP="00514D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55" w:rsidRDefault="00A54555" w:rsidP="005E7CA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54555" w:rsidSect="00283B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4555" w:rsidRPr="004E0AB4" w:rsidRDefault="00A54555" w:rsidP="00A54555"/>
    <w:p w:rsidR="00A54555" w:rsidRPr="00A54555" w:rsidRDefault="00A54555" w:rsidP="00A54555">
      <w:pPr>
        <w:pStyle w:val="ListParagraph"/>
        <w:tabs>
          <w:tab w:val="left" w:pos="283"/>
        </w:tabs>
        <w:ind w:left="0"/>
        <w:jc w:val="center"/>
        <w:rPr>
          <w:b/>
        </w:rPr>
      </w:pPr>
      <w:r w:rsidRPr="00A54555">
        <w:rPr>
          <w:b/>
        </w:rPr>
        <w:t>ПАСПОРТ</w:t>
      </w:r>
      <w:r w:rsidRPr="00A54555">
        <w:rPr>
          <w:b/>
        </w:rPr>
        <w:br/>
        <w:t>подпрограммы «Формирование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</w:p>
    <w:p w:rsidR="00A54555" w:rsidRPr="00A54555" w:rsidRDefault="00A54555" w:rsidP="00A54555">
      <w:pPr>
        <w:rPr>
          <w:rFonts w:ascii="Times New Roman" w:hAnsi="Times New Roman"/>
        </w:rPr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6"/>
        <w:gridCol w:w="7230"/>
      </w:tblGrid>
      <w:tr w:rsidR="00A54555" w:rsidRPr="00A54555" w:rsidTr="00A54555">
        <w:trPr>
          <w:trHeight w:val="104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Подпрограмма «Формирование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Местная 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D251D9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Местная 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области;</w:t>
            </w:r>
            <w:r w:rsidRPr="00D251D9">
              <w:rPr>
                <w:rFonts w:ascii="Times New Roman" w:hAnsi="Times New Roman"/>
                <w:sz w:val="24"/>
              </w:rPr>
              <w:t xml:space="preserve"> </w:t>
            </w:r>
            <w:r w:rsidR="00D251D9" w:rsidRPr="00D251D9">
              <w:rPr>
                <w:rFonts w:ascii="Times New Roman" w:hAnsi="Times New Roman"/>
                <w:sz w:val="24"/>
              </w:rPr>
              <w:t>муниципальное бюджетное учреждение «Центр культуры, спорта и работы с молодёжью» МО Пениковское сельское поселение;</w:t>
            </w:r>
            <w:r w:rsidR="00D251D9">
              <w:rPr>
                <w:rFonts w:ascii="Times New Roman" w:hAnsi="Times New Roman"/>
                <w:sz w:val="24"/>
              </w:rPr>
              <w:t xml:space="preserve"> </w:t>
            </w:r>
            <w:r w:rsidRPr="00A54555">
              <w:rPr>
                <w:rFonts w:ascii="Times New Roman" w:hAnsi="Times New Roman"/>
                <w:sz w:val="24"/>
              </w:rPr>
              <w:t>ОГИБДД ОМВД России по Ломоносовскому району Ленинградской области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поведения; профилактика детского дорожно-транспортного травматизма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области.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54555">
              <w:rPr>
                <w:rFonts w:ascii="Times New Roman" w:hAnsi="Times New Roman"/>
                <w:sz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травматизма;</w:t>
            </w:r>
            <w:proofErr w:type="gramEnd"/>
            <w:r w:rsidRPr="00A54555">
              <w:rPr>
                <w:rFonts w:ascii="Times New Roman" w:hAnsi="Times New Roman"/>
                <w:sz w:val="24"/>
              </w:rPr>
              <w:t xml:space="preserve"> формирование у детей навыков безопасного поведения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области.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Целевые индикаторы и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Количество зарегистрированных ДТП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Этапы и 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eastAsia="Times New Roman" w:hAnsi="Times New Roman"/>
                <w:sz w:val="24"/>
              </w:rPr>
              <w:t>2020 год и плановый период 2021 и 2022 годов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Ресурсное обеспечение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A54555" w:rsidRPr="00A54555" w:rsidTr="00A54555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Ожидаемые результаты от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5" w:rsidRPr="00A54555" w:rsidRDefault="00A54555" w:rsidP="00A54555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4555">
              <w:rPr>
                <w:rFonts w:ascii="Times New Roman" w:hAnsi="Times New Roman"/>
                <w:sz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A54555" w:rsidRPr="00A54555" w:rsidRDefault="00A54555" w:rsidP="00A54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55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4555">
        <w:rPr>
          <w:rFonts w:ascii="Times New Roman" w:hAnsi="Times New Roman"/>
          <w:sz w:val="24"/>
          <w:szCs w:val="24"/>
        </w:rPr>
        <w:t>Проблема опасности дорожного движения в муниципальном образовании Пениковское сельское поселение Ломоносовского муниципального района Ленинградской области,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A54555">
        <w:rPr>
          <w:rFonts w:ascii="Times New Roman" w:hAnsi="Times New Roman"/>
          <w:sz w:val="24"/>
          <w:szCs w:val="24"/>
        </w:rPr>
        <w:t>дорогах</w:t>
      </w:r>
      <w:proofErr w:type="gramEnd"/>
      <w:r w:rsidRPr="00A54555">
        <w:rPr>
          <w:rFonts w:ascii="Times New Roman" w:hAnsi="Times New Roman"/>
          <w:sz w:val="24"/>
          <w:szCs w:val="24"/>
        </w:rPr>
        <w:t xml:space="preserve"> как в населенных пунктах, так и вне населенных пунктов.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Таким образом, необходимость разработки и реализации подпрограммы обусловлена следующими причинами: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социально-экономическая острота проблемы;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межотраслевой и межведомственный характер проблемы.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Применение программно-целевого метода позволит осуществить: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подпрограммы возможно выявление отклонений в достижении промежуточных результатов из-за несоответствия влияния отдельных мероприятий подпрограммы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подпрограммы предусматриваются: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55">
        <w:rPr>
          <w:rFonts w:ascii="Times New Roman" w:hAnsi="Times New Roman"/>
          <w:b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подпрограммы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Целевыми показателями подпрограммы являются: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количество ДТП, с участием несовершеннолетних;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число детей, погибших в ДТП;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доля учащихся (воспитанников), задействованных в мероприятиях по профилактике ДТП.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Цели подпрограммы: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Задачи подпрограммы: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 xml:space="preserve">Сроки и этапы реализации программы: </w:t>
      </w:r>
      <w:r w:rsidRPr="00A54555">
        <w:rPr>
          <w:rFonts w:ascii="Times New Roman" w:eastAsia="Times New Roman" w:hAnsi="Times New Roman"/>
          <w:sz w:val="24"/>
          <w:szCs w:val="24"/>
        </w:rPr>
        <w:t>2020 год и плановый период 2021 и 2022 годов</w:t>
      </w:r>
      <w:r w:rsidRPr="00A54555">
        <w:rPr>
          <w:rFonts w:ascii="Times New Roman" w:hAnsi="Times New Roman"/>
          <w:sz w:val="24"/>
          <w:szCs w:val="24"/>
        </w:rPr>
        <w:t>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Перечень целевых показателей подпрограммы представлен в приложении к настоящей подпрограмме.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55">
        <w:rPr>
          <w:rFonts w:ascii="Times New Roman" w:hAnsi="Times New Roman"/>
          <w:b/>
          <w:sz w:val="24"/>
          <w:szCs w:val="24"/>
        </w:rPr>
        <w:t>3. Характеристика основных мероприятий муниципальной подпрограммы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Реализация подпрограммы будет осуществляться посредством реализации следующих основных мероприятий: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подготовка методических рекомендаций по обучению детей правилам безопасности дорожного движения;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организация и проведение уроков правовых знаний в образовательных учреждениях;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проведение лекций, семинаров и практических занятий с органами ГИБДД;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совещания по актуальным вопросам обеспечения безопасности дорожного движения;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- 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 xml:space="preserve"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</w:r>
      <w:proofErr w:type="spellStart"/>
      <w:r w:rsidRPr="00A5455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A54555">
        <w:rPr>
          <w:rFonts w:ascii="Times New Roman" w:hAnsi="Times New Roman"/>
          <w:sz w:val="24"/>
          <w:szCs w:val="24"/>
        </w:rPr>
        <w:t>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55">
        <w:rPr>
          <w:rFonts w:ascii="Times New Roman" w:hAnsi="Times New Roman"/>
          <w:b/>
          <w:sz w:val="24"/>
          <w:szCs w:val="24"/>
        </w:rPr>
        <w:t>4. Ресурсное обеспечение подпрограммы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555">
        <w:rPr>
          <w:rFonts w:ascii="Times New Roman" w:hAnsi="Times New Roman"/>
          <w:sz w:val="24"/>
          <w:szCs w:val="24"/>
        </w:rPr>
        <w:t>Для реализации данной подпрограммы не требуется.</w:t>
      </w:r>
    </w:p>
    <w:p w:rsidR="00A54555" w:rsidRPr="00A54555" w:rsidRDefault="00A54555" w:rsidP="00A54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55">
        <w:rPr>
          <w:rFonts w:ascii="Times New Roman" w:hAnsi="Times New Roman"/>
          <w:b/>
          <w:sz w:val="24"/>
          <w:szCs w:val="24"/>
        </w:rPr>
        <w:t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Пениковское сельское поселение Ломоносовского муниципального района Ленинградской области</w:t>
      </w:r>
    </w:p>
    <w:p w:rsidR="00A54555" w:rsidRPr="00A54555" w:rsidRDefault="00A54555" w:rsidP="00A54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420"/>
        <w:gridCol w:w="1620"/>
        <w:gridCol w:w="1800"/>
        <w:gridCol w:w="2910"/>
      </w:tblGrid>
      <w:tr w:rsidR="00A54555" w:rsidRPr="00A54555" w:rsidTr="00A54555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5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5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A54555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A54555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54555" w:rsidRPr="00A54555" w:rsidTr="00A5455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Местная  администрация, муниципальное бюджетное учреждение «Центр культуры, спорта и работы с молодёжью» МО Пениковское сельское поселение, образовательные учреждения (по согласованию), ГИБДД (по согласованию)</w:t>
            </w:r>
          </w:p>
        </w:tc>
      </w:tr>
      <w:tr w:rsidR="00A54555" w:rsidRPr="00A54555" w:rsidTr="00A5455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555">
              <w:rPr>
                <w:rFonts w:ascii="Times New Roman" w:hAnsi="Times New Roman"/>
                <w:sz w:val="24"/>
                <w:szCs w:val="24"/>
              </w:rPr>
              <w:t>Местная  администрация, муниципальное бюджетное учреждение «Центр культуры, спорта и работы с молодёжью» МО Пениковское сельское поселение, образовательные учреждения (по согласованию), ГИБДД (по согласованию), образовательные учреждения (по согласованию)</w:t>
            </w:r>
            <w:proofErr w:type="gramEnd"/>
          </w:p>
        </w:tc>
      </w:tr>
      <w:tr w:rsidR="00A54555" w:rsidRPr="00A54555" w:rsidTr="00A5455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555">
              <w:rPr>
                <w:rFonts w:ascii="Times New Roman" w:hAnsi="Times New Roman"/>
                <w:sz w:val="24"/>
                <w:szCs w:val="24"/>
              </w:rPr>
              <w:t>Местная  администрация, муниципальное бюджетное учреждение «Центр культуры, спорта и работы с молодёжью» МО Пениковское сельское поселение, образовательные учреждения (по согласованию), ГИБДД (по согласованию), образовательные учреждения (по согласованию)</w:t>
            </w:r>
            <w:proofErr w:type="gramEnd"/>
          </w:p>
        </w:tc>
      </w:tr>
      <w:tr w:rsidR="00A54555" w:rsidRPr="00A54555" w:rsidTr="00A5455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555">
              <w:rPr>
                <w:rFonts w:ascii="Times New Roman" w:hAnsi="Times New Roman"/>
                <w:sz w:val="24"/>
                <w:szCs w:val="24"/>
              </w:rPr>
              <w:t>Местная  администрация, муниципальное бюджетное учреждение «Центр культуры, спорта и работы с молодёжью» МО Пениковское сельское поселение, образовательные учреждения (по согласованию), ГИБДД (по согласованию), образовательные учреждения (по согласованию)</w:t>
            </w:r>
            <w:proofErr w:type="gramEnd"/>
          </w:p>
        </w:tc>
      </w:tr>
      <w:tr w:rsidR="00A54555" w:rsidRPr="00A54555" w:rsidTr="00A5455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      </w:r>
            <w:proofErr w:type="spellStart"/>
            <w:r w:rsidRPr="00A54555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A54555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Местная  администрация, муниципальное бюджетное учреждение «Центр культуры, спорта и работы с молодёжью» МО Пениковское сельское поселение</w:t>
            </w:r>
          </w:p>
        </w:tc>
      </w:tr>
    </w:tbl>
    <w:p w:rsidR="00A54555" w:rsidRPr="00A54555" w:rsidRDefault="00A54555" w:rsidP="00A54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55">
        <w:rPr>
          <w:rFonts w:ascii="Times New Roman" w:hAnsi="Times New Roman"/>
          <w:b/>
          <w:sz w:val="24"/>
          <w:szCs w:val="24"/>
        </w:rPr>
        <w:t>6. Сведения о показателях подпрограммы</w:t>
      </w:r>
    </w:p>
    <w:p w:rsidR="00A54555" w:rsidRPr="00A54555" w:rsidRDefault="00A54555" w:rsidP="00A54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0"/>
        <w:gridCol w:w="1680"/>
        <w:gridCol w:w="1007"/>
        <w:gridCol w:w="1008"/>
        <w:gridCol w:w="1007"/>
        <w:gridCol w:w="1008"/>
      </w:tblGrid>
      <w:tr w:rsidR="00A54555" w:rsidRPr="00A54555" w:rsidTr="00A54555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5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5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A54555" w:rsidRPr="00A54555" w:rsidTr="00A54555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Факт 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A54555" w:rsidRPr="00A54555" w:rsidTr="00A5455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Количество зарегистрированных ДТП на территории муниципального образования Пениковское сельское поселение Ломоносовского муниципального района Ленинградской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5">
              <w:rPr>
                <w:rFonts w:ascii="Times New Roman" w:hAnsi="Times New Roman"/>
                <w:sz w:val="24"/>
                <w:szCs w:val="24"/>
              </w:rPr>
              <w:t>Нарушений ПДД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5" w:rsidRPr="00A54555" w:rsidRDefault="00A54555" w:rsidP="00A5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555" w:rsidRPr="00A54555" w:rsidRDefault="00A54555" w:rsidP="00A54555">
      <w:pPr>
        <w:pStyle w:val="ListParagraph"/>
        <w:tabs>
          <w:tab w:val="left" w:pos="283"/>
        </w:tabs>
        <w:ind w:left="0"/>
      </w:pPr>
    </w:p>
    <w:p w:rsidR="00A54555" w:rsidRPr="00A54555" w:rsidRDefault="00A54555" w:rsidP="00A54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555" w:rsidRPr="00A54555" w:rsidRDefault="00A54555" w:rsidP="00A54555">
      <w:pPr>
        <w:pStyle w:val="ConsPlusNormal"/>
        <w:tabs>
          <w:tab w:val="left" w:pos="7395"/>
          <w:tab w:val="right" w:pos="13467"/>
        </w:tabs>
        <w:rPr>
          <w:sz w:val="24"/>
          <w:szCs w:val="24"/>
        </w:rPr>
      </w:pPr>
    </w:p>
    <w:p w:rsidR="002156C5" w:rsidRPr="00A54555" w:rsidRDefault="002156C5" w:rsidP="00A54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156C5" w:rsidRPr="00A54555" w:rsidSect="00A54555">
      <w:footerReference w:type="even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D9" w:rsidRDefault="00D251D9">
      <w:pPr>
        <w:spacing w:after="0" w:line="240" w:lineRule="auto"/>
      </w:pPr>
      <w:r>
        <w:separator/>
      </w:r>
    </w:p>
  </w:endnote>
  <w:endnote w:type="continuationSeparator" w:id="0">
    <w:p w:rsidR="00D251D9" w:rsidRDefault="00D2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D9" w:rsidRDefault="00D251D9" w:rsidP="00A54555">
    <w:pPr>
      <w:pStyle w:val="af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1D9" w:rsidRDefault="00D251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D9" w:rsidRDefault="00D251D9">
      <w:pPr>
        <w:spacing w:after="0" w:line="240" w:lineRule="auto"/>
      </w:pPr>
      <w:r>
        <w:separator/>
      </w:r>
    </w:p>
  </w:footnote>
  <w:footnote w:type="continuationSeparator" w:id="0">
    <w:p w:rsidR="00D251D9" w:rsidRDefault="00D2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D9" w:rsidRDefault="00D251D9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1D9" w:rsidRDefault="00D25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D9" w:rsidRDefault="00D251D9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B58">
      <w:rPr>
        <w:rStyle w:val="a5"/>
        <w:noProof/>
      </w:rPr>
      <w:t>2</w:t>
    </w:r>
    <w:r>
      <w:rPr>
        <w:rStyle w:val="a5"/>
      </w:rPr>
      <w:fldChar w:fldCharType="end"/>
    </w:r>
  </w:p>
  <w:p w:rsidR="00D251D9" w:rsidRDefault="00D251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D9" w:rsidRDefault="00D251D9" w:rsidP="00970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1D9" w:rsidRDefault="00D251D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D9" w:rsidRDefault="00D251D9" w:rsidP="00970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D251D9" w:rsidRDefault="00D25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3587A9C"/>
    <w:multiLevelType w:val="multilevel"/>
    <w:tmpl w:val="26AA9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0DCE4F65"/>
    <w:multiLevelType w:val="hybridMultilevel"/>
    <w:tmpl w:val="C79E8AB0"/>
    <w:lvl w:ilvl="0" w:tplc="FCACF16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E9D4E21"/>
    <w:multiLevelType w:val="hybridMultilevel"/>
    <w:tmpl w:val="B6600B6E"/>
    <w:lvl w:ilvl="0" w:tplc="283A82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7518A"/>
    <w:multiLevelType w:val="hybridMultilevel"/>
    <w:tmpl w:val="66181E60"/>
    <w:lvl w:ilvl="0" w:tplc="6E8ED14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FF0E1B"/>
    <w:multiLevelType w:val="hybridMultilevel"/>
    <w:tmpl w:val="604CD192"/>
    <w:lvl w:ilvl="0" w:tplc="20689B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96076"/>
    <w:multiLevelType w:val="multilevel"/>
    <w:tmpl w:val="D870FB2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9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1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859763F"/>
    <w:multiLevelType w:val="hybridMultilevel"/>
    <w:tmpl w:val="EB9658EA"/>
    <w:lvl w:ilvl="0" w:tplc="A256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4"/>
  </w:num>
  <w:num w:numId="5">
    <w:abstractNumId w:val="6"/>
  </w:num>
  <w:num w:numId="6">
    <w:abstractNumId w:val="20"/>
  </w:num>
  <w:num w:numId="7">
    <w:abstractNumId w:val="26"/>
  </w:num>
  <w:num w:numId="8">
    <w:abstractNumId w:val="10"/>
  </w:num>
  <w:num w:numId="9">
    <w:abstractNumId w:val="24"/>
  </w:num>
  <w:num w:numId="10">
    <w:abstractNumId w:val="16"/>
  </w:num>
  <w:num w:numId="11">
    <w:abstractNumId w:val="22"/>
  </w:num>
  <w:num w:numId="12">
    <w:abstractNumId w:val="23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7"/>
  </w:num>
  <w:num w:numId="20">
    <w:abstractNumId w:val="25"/>
  </w:num>
  <w:num w:numId="21">
    <w:abstractNumId w:val="2"/>
  </w:num>
  <w:num w:numId="22">
    <w:abstractNumId w:val="18"/>
  </w:num>
  <w:num w:numId="23">
    <w:abstractNumId w:val="8"/>
  </w:num>
  <w:num w:numId="24">
    <w:abstractNumId w:val="1"/>
  </w:num>
  <w:num w:numId="25">
    <w:abstractNumId w:val="17"/>
  </w:num>
  <w:num w:numId="26">
    <w:abstractNumId w:val="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4"/>
    <w:rsid w:val="000002A5"/>
    <w:rsid w:val="0000503C"/>
    <w:rsid w:val="0000511E"/>
    <w:rsid w:val="00005F24"/>
    <w:rsid w:val="000129CE"/>
    <w:rsid w:val="00017E1A"/>
    <w:rsid w:val="0002001D"/>
    <w:rsid w:val="0003280F"/>
    <w:rsid w:val="00065AC9"/>
    <w:rsid w:val="00070681"/>
    <w:rsid w:val="00075084"/>
    <w:rsid w:val="00075F6A"/>
    <w:rsid w:val="000802BD"/>
    <w:rsid w:val="000815B8"/>
    <w:rsid w:val="000834B8"/>
    <w:rsid w:val="00093FF7"/>
    <w:rsid w:val="000B456E"/>
    <w:rsid w:val="001058C4"/>
    <w:rsid w:val="00126D74"/>
    <w:rsid w:val="00142ECE"/>
    <w:rsid w:val="0016215E"/>
    <w:rsid w:val="001716E9"/>
    <w:rsid w:val="00186848"/>
    <w:rsid w:val="00190BB3"/>
    <w:rsid w:val="0019385C"/>
    <w:rsid w:val="001A74A8"/>
    <w:rsid w:val="001B2360"/>
    <w:rsid w:val="001C1F9C"/>
    <w:rsid w:val="001C4298"/>
    <w:rsid w:val="001E04DF"/>
    <w:rsid w:val="001E0A16"/>
    <w:rsid w:val="001E717C"/>
    <w:rsid w:val="002109BE"/>
    <w:rsid w:val="002156C5"/>
    <w:rsid w:val="002203E4"/>
    <w:rsid w:val="00237E4A"/>
    <w:rsid w:val="00245552"/>
    <w:rsid w:val="00252763"/>
    <w:rsid w:val="00261AB0"/>
    <w:rsid w:val="002673DA"/>
    <w:rsid w:val="00277AF6"/>
    <w:rsid w:val="00281BB5"/>
    <w:rsid w:val="00283B9D"/>
    <w:rsid w:val="002928B9"/>
    <w:rsid w:val="00296504"/>
    <w:rsid w:val="002A6FB8"/>
    <w:rsid w:val="002B5539"/>
    <w:rsid w:val="002C1855"/>
    <w:rsid w:val="002C1C6E"/>
    <w:rsid w:val="002F3401"/>
    <w:rsid w:val="002F7207"/>
    <w:rsid w:val="002F789C"/>
    <w:rsid w:val="00303A06"/>
    <w:rsid w:val="0030627E"/>
    <w:rsid w:val="003150C3"/>
    <w:rsid w:val="0032100B"/>
    <w:rsid w:val="003315DD"/>
    <w:rsid w:val="00337B6F"/>
    <w:rsid w:val="00351B8A"/>
    <w:rsid w:val="00354524"/>
    <w:rsid w:val="00391498"/>
    <w:rsid w:val="003A7096"/>
    <w:rsid w:val="003B0306"/>
    <w:rsid w:val="003B4908"/>
    <w:rsid w:val="003C03DA"/>
    <w:rsid w:val="003C4470"/>
    <w:rsid w:val="003C6620"/>
    <w:rsid w:val="003F0A6E"/>
    <w:rsid w:val="003F47A5"/>
    <w:rsid w:val="00410F95"/>
    <w:rsid w:val="00413EEF"/>
    <w:rsid w:val="004158D4"/>
    <w:rsid w:val="00425013"/>
    <w:rsid w:val="0043450D"/>
    <w:rsid w:val="00437112"/>
    <w:rsid w:val="0044510E"/>
    <w:rsid w:val="0044620B"/>
    <w:rsid w:val="00460A66"/>
    <w:rsid w:val="00461BB4"/>
    <w:rsid w:val="00467360"/>
    <w:rsid w:val="00485FF7"/>
    <w:rsid w:val="004C04D1"/>
    <w:rsid w:val="004D4A02"/>
    <w:rsid w:val="00500767"/>
    <w:rsid w:val="00503672"/>
    <w:rsid w:val="005053ED"/>
    <w:rsid w:val="00506718"/>
    <w:rsid w:val="00511927"/>
    <w:rsid w:val="00514DAC"/>
    <w:rsid w:val="005203DE"/>
    <w:rsid w:val="00522D2F"/>
    <w:rsid w:val="00527DE6"/>
    <w:rsid w:val="00535203"/>
    <w:rsid w:val="005413A3"/>
    <w:rsid w:val="00551EAC"/>
    <w:rsid w:val="00574CDD"/>
    <w:rsid w:val="00584F6E"/>
    <w:rsid w:val="005A52C0"/>
    <w:rsid w:val="005A5B8C"/>
    <w:rsid w:val="005B7B3B"/>
    <w:rsid w:val="005D0654"/>
    <w:rsid w:val="005D57FE"/>
    <w:rsid w:val="005E7CA1"/>
    <w:rsid w:val="005F2846"/>
    <w:rsid w:val="006031D1"/>
    <w:rsid w:val="00605852"/>
    <w:rsid w:val="0061005A"/>
    <w:rsid w:val="00614F09"/>
    <w:rsid w:val="00616560"/>
    <w:rsid w:val="006241D1"/>
    <w:rsid w:val="006262C1"/>
    <w:rsid w:val="00631823"/>
    <w:rsid w:val="006374A4"/>
    <w:rsid w:val="00642351"/>
    <w:rsid w:val="00651189"/>
    <w:rsid w:val="00651B3A"/>
    <w:rsid w:val="00655B45"/>
    <w:rsid w:val="00674378"/>
    <w:rsid w:val="00680650"/>
    <w:rsid w:val="006A72BC"/>
    <w:rsid w:val="006B5A87"/>
    <w:rsid w:val="006C000D"/>
    <w:rsid w:val="006C01FE"/>
    <w:rsid w:val="006C7221"/>
    <w:rsid w:val="006D0849"/>
    <w:rsid w:val="006E06CD"/>
    <w:rsid w:val="006E1D52"/>
    <w:rsid w:val="007065A4"/>
    <w:rsid w:val="00712845"/>
    <w:rsid w:val="00737EEB"/>
    <w:rsid w:val="007431F8"/>
    <w:rsid w:val="007439F1"/>
    <w:rsid w:val="007625FE"/>
    <w:rsid w:val="00795DC8"/>
    <w:rsid w:val="007B6570"/>
    <w:rsid w:val="007E1220"/>
    <w:rsid w:val="007E3A0C"/>
    <w:rsid w:val="007E6033"/>
    <w:rsid w:val="007F2665"/>
    <w:rsid w:val="007F7F07"/>
    <w:rsid w:val="008013A6"/>
    <w:rsid w:val="0080388D"/>
    <w:rsid w:val="008131A5"/>
    <w:rsid w:val="00827FC5"/>
    <w:rsid w:val="00863697"/>
    <w:rsid w:val="00877D3F"/>
    <w:rsid w:val="008813A6"/>
    <w:rsid w:val="00882FC4"/>
    <w:rsid w:val="00885B4A"/>
    <w:rsid w:val="008A4475"/>
    <w:rsid w:val="008B38DE"/>
    <w:rsid w:val="008C1C9B"/>
    <w:rsid w:val="008C516F"/>
    <w:rsid w:val="008E4824"/>
    <w:rsid w:val="008F03CA"/>
    <w:rsid w:val="00906DDD"/>
    <w:rsid w:val="00914B38"/>
    <w:rsid w:val="009316DF"/>
    <w:rsid w:val="00955270"/>
    <w:rsid w:val="009705EB"/>
    <w:rsid w:val="00972F75"/>
    <w:rsid w:val="00974A86"/>
    <w:rsid w:val="0099205C"/>
    <w:rsid w:val="009A0E7F"/>
    <w:rsid w:val="009A640A"/>
    <w:rsid w:val="009B2A59"/>
    <w:rsid w:val="009B34AF"/>
    <w:rsid w:val="009D01C1"/>
    <w:rsid w:val="009D1D3E"/>
    <w:rsid w:val="009E74DF"/>
    <w:rsid w:val="00A130E9"/>
    <w:rsid w:val="00A21D23"/>
    <w:rsid w:val="00A41755"/>
    <w:rsid w:val="00A47B9B"/>
    <w:rsid w:val="00A5348E"/>
    <w:rsid w:val="00A54555"/>
    <w:rsid w:val="00A54B23"/>
    <w:rsid w:val="00A6063D"/>
    <w:rsid w:val="00A641FD"/>
    <w:rsid w:val="00A7511D"/>
    <w:rsid w:val="00A812E1"/>
    <w:rsid w:val="00A82488"/>
    <w:rsid w:val="00A8767B"/>
    <w:rsid w:val="00AB0F93"/>
    <w:rsid w:val="00AB6E02"/>
    <w:rsid w:val="00AC0681"/>
    <w:rsid w:val="00AF266E"/>
    <w:rsid w:val="00B041D4"/>
    <w:rsid w:val="00B17479"/>
    <w:rsid w:val="00B265BF"/>
    <w:rsid w:val="00B4249A"/>
    <w:rsid w:val="00B46403"/>
    <w:rsid w:val="00B66BDA"/>
    <w:rsid w:val="00B82D4E"/>
    <w:rsid w:val="00B84E18"/>
    <w:rsid w:val="00BA60A9"/>
    <w:rsid w:val="00BB1DC6"/>
    <w:rsid w:val="00BC2B72"/>
    <w:rsid w:val="00BC2CAE"/>
    <w:rsid w:val="00BC3FBB"/>
    <w:rsid w:val="00BC4CD6"/>
    <w:rsid w:val="00BF2A4C"/>
    <w:rsid w:val="00BF48CB"/>
    <w:rsid w:val="00BF7A34"/>
    <w:rsid w:val="00C00B7A"/>
    <w:rsid w:val="00C014DC"/>
    <w:rsid w:val="00C137FF"/>
    <w:rsid w:val="00C16790"/>
    <w:rsid w:val="00C36A63"/>
    <w:rsid w:val="00C56387"/>
    <w:rsid w:val="00C65084"/>
    <w:rsid w:val="00C7396E"/>
    <w:rsid w:val="00C75A37"/>
    <w:rsid w:val="00C81FE6"/>
    <w:rsid w:val="00C9026F"/>
    <w:rsid w:val="00C9165B"/>
    <w:rsid w:val="00C92008"/>
    <w:rsid w:val="00C92536"/>
    <w:rsid w:val="00C95292"/>
    <w:rsid w:val="00CA02F9"/>
    <w:rsid w:val="00CA0B26"/>
    <w:rsid w:val="00CA7BC7"/>
    <w:rsid w:val="00CB0925"/>
    <w:rsid w:val="00CC3806"/>
    <w:rsid w:val="00CC57CE"/>
    <w:rsid w:val="00CC5821"/>
    <w:rsid w:val="00CD73CA"/>
    <w:rsid w:val="00CF0C32"/>
    <w:rsid w:val="00CF3EB0"/>
    <w:rsid w:val="00D023DD"/>
    <w:rsid w:val="00D12D66"/>
    <w:rsid w:val="00D14D14"/>
    <w:rsid w:val="00D251D9"/>
    <w:rsid w:val="00D34459"/>
    <w:rsid w:val="00D34837"/>
    <w:rsid w:val="00D47FBF"/>
    <w:rsid w:val="00D70F66"/>
    <w:rsid w:val="00D70FF8"/>
    <w:rsid w:val="00D80F98"/>
    <w:rsid w:val="00D851AE"/>
    <w:rsid w:val="00D8572D"/>
    <w:rsid w:val="00DB7274"/>
    <w:rsid w:val="00DB77F9"/>
    <w:rsid w:val="00DC46B7"/>
    <w:rsid w:val="00DC701A"/>
    <w:rsid w:val="00DD1471"/>
    <w:rsid w:val="00DD6C7A"/>
    <w:rsid w:val="00DE6EAA"/>
    <w:rsid w:val="00DF3AE2"/>
    <w:rsid w:val="00E03248"/>
    <w:rsid w:val="00E11031"/>
    <w:rsid w:val="00E1118D"/>
    <w:rsid w:val="00E1444B"/>
    <w:rsid w:val="00E270AE"/>
    <w:rsid w:val="00E31394"/>
    <w:rsid w:val="00E367F7"/>
    <w:rsid w:val="00E44E38"/>
    <w:rsid w:val="00E73D7C"/>
    <w:rsid w:val="00E75ED7"/>
    <w:rsid w:val="00E91DB0"/>
    <w:rsid w:val="00EC23EF"/>
    <w:rsid w:val="00F16D92"/>
    <w:rsid w:val="00F211F2"/>
    <w:rsid w:val="00F27BCD"/>
    <w:rsid w:val="00F30B58"/>
    <w:rsid w:val="00F42520"/>
    <w:rsid w:val="00F4298D"/>
    <w:rsid w:val="00F64E5D"/>
    <w:rsid w:val="00FC3E62"/>
    <w:rsid w:val="00FC40D8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7B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B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763"/>
  </w:style>
  <w:style w:type="character" w:styleId="a5">
    <w:name w:val="page number"/>
    <w:rsid w:val="002527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32100B"/>
    <w:pPr>
      <w:ind w:left="720"/>
      <w:contextualSpacing/>
    </w:pPr>
  </w:style>
  <w:style w:type="paragraph" w:customStyle="1" w:styleId="a9">
    <w:name w:val="Знак"/>
    <w:basedOn w:val="a"/>
    <w:rsid w:val="005067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37B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Strong"/>
    <w:basedOn w:val="a0"/>
    <w:uiPriority w:val="22"/>
    <w:qFormat/>
    <w:rsid w:val="00337B6F"/>
    <w:rPr>
      <w:b/>
      <w:bCs/>
    </w:rPr>
  </w:style>
  <w:style w:type="character" w:styleId="ab">
    <w:name w:val="Subtle Reference"/>
    <w:basedOn w:val="a0"/>
    <w:uiPriority w:val="31"/>
    <w:qFormat/>
    <w:rsid w:val="00337B6F"/>
    <w:rPr>
      <w:smallCaps/>
      <w:color w:val="C0504D"/>
      <w:u w:val="single"/>
    </w:rPr>
  </w:style>
  <w:style w:type="character" w:styleId="ac">
    <w:name w:val="Book Title"/>
    <w:basedOn w:val="a0"/>
    <w:uiPriority w:val="33"/>
    <w:qFormat/>
    <w:rsid w:val="00337B6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337B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37B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7B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54B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4B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A54B23"/>
    <w:rPr>
      <w:color w:val="0000FF"/>
      <w:u w:val="single"/>
    </w:rPr>
  </w:style>
  <w:style w:type="paragraph" w:customStyle="1" w:styleId="ConsPlusNonformat">
    <w:name w:val="ConsPlusNonformat"/>
    <w:uiPriority w:val="99"/>
    <w:rsid w:val="00283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3B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FD6777"/>
    <w:pPr>
      <w:outlineLvl w:val="9"/>
    </w:pPr>
  </w:style>
  <w:style w:type="paragraph" w:styleId="af1">
    <w:name w:val="footer"/>
    <w:basedOn w:val="a"/>
    <w:link w:val="af2"/>
    <w:unhideWhenUsed/>
    <w:rsid w:val="007E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3A0C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A5455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7B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B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763"/>
  </w:style>
  <w:style w:type="character" w:styleId="a5">
    <w:name w:val="page number"/>
    <w:rsid w:val="002527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32100B"/>
    <w:pPr>
      <w:ind w:left="720"/>
      <w:contextualSpacing/>
    </w:pPr>
  </w:style>
  <w:style w:type="paragraph" w:customStyle="1" w:styleId="a9">
    <w:name w:val="Знак"/>
    <w:basedOn w:val="a"/>
    <w:rsid w:val="005067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337B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Strong"/>
    <w:basedOn w:val="a0"/>
    <w:uiPriority w:val="22"/>
    <w:qFormat/>
    <w:rsid w:val="00337B6F"/>
    <w:rPr>
      <w:b/>
      <w:bCs/>
    </w:rPr>
  </w:style>
  <w:style w:type="character" w:styleId="ab">
    <w:name w:val="Subtle Reference"/>
    <w:basedOn w:val="a0"/>
    <w:uiPriority w:val="31"/>
    <w:qFormat/>
    <w:rsid w:val="00337B6F"/>
    <w:rPr>
      <w:smallCaps/>
      <w:color w:val="C0504D"/>
      <w:u w:val="single"/>
    </w:rPr>
  </w:style>
  <w:style w:type="character" w:styleId="ac">
    <w:name w:val="Book Title"/>
    <w:basedOn w:val="a0"/>
    <w:uiPriority w:val="33"/>
    <w:qFormat/>
    <w:rsid w:val="00337B6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337B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37B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7B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54B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4B2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A54B23"/>
    <w:rPr>
      <w:color w:val="0000FF"/>
      <w:u w:val="single"/>
    </w:rPr>
  </w:style>
  <w:style w:type="paragraph" w:customStyle="1" w:styleId="ConsPlusNonformat">
    <w:name w:val="ConsPlusNonformat"/>
    <w:uiPriority w:val="99"/>
    <w:rsid w:val="00283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3B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FD6777"/>
    <w:pPr>
      <w:outlineLvl w:val="9"/>
    </w:pPr>
  </w:style>
  <w:style w:type="paragraph" w:styleId="af1">
    <w:name w:val="footer"/>
    <w:basedOn w:val="a"/>
    <w:link w:val="af2"/>
    <w:unhideWhenUsed/>
    <w:rsid w:val="007E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3A0C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A5455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E109-5DEB-4AB1-BF64-88B03D9F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41755</CharactersWithSpaces>
  <SharedDoc>false</SharedDoc>
  <HLinks>
    <vt:vector size="78" baseType="variant"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_Toc408323818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_Toc408323817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_Toc408323816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_Toc408323815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_Toc408323814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_Toc408323813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_Toc408323812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_Toc408323811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_Toc408323810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_Toc408323809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_Toc408323808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_Toc408323807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_Toc408323806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5</cp:revision>
  <cp:lastPrinted>2019-12-26T14:39:00Z</cp:lastPrinted>
  <dcterms:created xsi:type="dcterms:W3CDTF">2019-12-27T11:02:00Z</dcterms:created>
  <dcterms:modified xsi:type="dcterms:W3CDTF">2020-01-17T09:31:00Z</dcterms:modified>
</cp:coreProperties>
</file>