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293C" w:rsidRDefault="00B3293C" w:rsidP="00B3293C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35pt;height:65.35pt" o:ole="">
            <v:imagedata r:id="rId9" o:title=""/>
          </v:shape>
          <o:OLEObject Type="Embed" ProgID="CorelDraw.Graphic.16" ShapeID="_x0000_i1025" DrawAspect="Content" ObjectID="_1693047075" r:id="rId10"/>
        </w:object>
      </w:r>
    </w:p>
    <w:p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ПЕНИКОВСКОЕ СЕЛЬСКОЕ ПОСЕЛЕНИЕ</w:t>
      </w: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ЛОМОНОСОВСКИЙ МУНИЦИПАЛЬНЫЙ РАЙОН</w:t>
      </w: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3293C" w:rsidRPr="00E7547D" w:rsidRDefault="00B3293C" w:rsidP="00E754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proofErr w:type="gramStart"/>
      <w:r w:rsidRPr="00E7547D">
        <w:rPr>
          <w:rFonts w:ascii="Times New Roman" w:hAnsi="Times New Roman"/>
          <w:b/>
          <w:sz w:val="28"/>
        </w:rPr>
        <w:t>Р</w:t>
      </w:r>
      <w:proofErr w:type="gramEnd"/>
      <w:r w:rsidRPr="00E7547D">
        <w:rPr>
          <w:rFonts w:ascii="Times New Roman" w:hAnsi="Times New Roman"/>
          <w:b/>
          <w:sz w:val="28"/>
        </w:rPr>
        <w:t xml:space="preserve"> Е Ш Е Н И Е</w:t>
      </w:r>
    </w:p>
    <w:p w:rsidR="00093B9B" w:rsidRDefault="00093B9B" w:rsidP="00093B9B">
      <w:pPr>
        <w:rPr>
          <w:rFonts w:ascii="Times New Roman" w:hAnsi="Times New Roman"/>
          <w:b/>
          <w:sz w:val="28"/>
          <w:szCs w:val="28"/>
        </w:rPr>
      </w:pPr>
    </w:p>
    <w:p w:rsidR="00097087" w:rsidRPr="00093B9B" w:rsidRDefault="00853A73" w:rsidP="00093B9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сентября</w:t>
      </w:r>
      <w:r w:rsidR="00093B9B">
        <w:rPr>
          <w:rFonts w:ascii="Times New Roman" w:hAnsi="Times New Roman"/>
          <w:sz w:val="28"/>
          <w:szCs w:val="28"/>
        </w:rPr>
        <w:t xml:space="preserve"> 2021 г.                                                                                      </w:t>
      </w:r>
      <w:r w:rsidR="00097087" w:rsidRPr="00093B9B">
        <w:rPr>
          <w:rFonts w:ascii="Times New Roman" w:hAnsi="Times New Roman"/>
          <w:sz w:val="28"/>
          <w:szCs w:val="28"/>
        </w:rPr>
        <w:t xml:space="preserve">№ </w:t>
      </w:r>
      <w:r w:rsidR="001031A0">
        <w:rPr>
          <w:rFonts w:ascii="Times New Roman" w:hAnsi="Times New Roman"/>
          <w:sz w:val="28"/>
          <w:szCs w:val="28"/>
        </w:rPr>
        <w:t>40</w:t>
      </w:r>
    </w:p>
    <w:p w:rsidR="003E1B6A" w:rsidRPr="00E1365E" w:rsidRDefault="00E7547D" w:rsidP="00E7547D">
      <w:pPr>
        <w:pStyle w:val="p6"/>
        <w:shd w:val="clear" w:color="auto" w:fill="FFFFFF"/>
        <w:spacing w:before="0" w:beforeAutospacing="0" w:after="0" w:afterAutospacing="0"/>
        <w:ind w:firstLine="720"/>
        <w:jc w:val="center"/>
        <w:rPr>
          <w:b/>
          <w:spacing w:val="3"/>
          <w:sz w:val="28"/>
          <w:szCs w:val="28"/>
        </w:rPr>
      </w:pPr>
      <w:r w:rsidRPr="00E1365E">
        <w:rPr>
          <w:b/>
          <w:spacing w:val="3"/>
          <w:sz w:val="28"/>
          <w:szCs w:val="28"/>
        </w:rPr>
        <w:t>Об утверждении По</w:t>
      </w:r>
      <w:r w:rsidR="00853A73">
        <w:rPr>
          <w:b/>
          <w:spacing w:val="3"/>
          <w:sz w:val="28"/>
          <w:szCs w:val="28"/>
        </w:rPr>
        <w:t>ложения об оказании поддержки благотворительной деятельности и добровольчеству (</w:t>
      </w:r>
      <w:proofErr w:type="spellStart"/>
      <w:r w:rsidR="00853A73">
        <w:rPr>
          <w:b/>
          <w:spacing w:val="3"/>
          <w:sz w:val="28"/>
          <w:szCs w:val="28"/>
        </w:rPr>
        <w:t>волонтерству</w:t>
      </w:r>
      <w:proofErr w:type="spellEnd"/>
      <w:r w:rsidR="00853A73">
        <w:rPr>
          <w:b/>
          <w:spacing w:val="3"/>
          <w:sz w:val="28"/>
          <w:szCs w:val="28"/>
        </w:rPr>
        <w:t xml:space="preserve">) на </w:t>
      </w:r>
      <w:r w:rsidRPr="00E1365E">
        <w:rPr>
          <w:b/>
          <w:spacing w:val="3"/>
          <w:sz w:val="28"/>
          <w:szCs w:val="28"/>
        </w:rPr>
        <w:t xml:space="preserve"> территории муниципального образования </w:t>
      </w:r>
      <w:proofErr w:type="spellStart"/>
      <w:r w:rsidRPr="00E1365E">
        <w:rPr>
          <w:b/>
          <w:spacing w:val="3"/>
          <w:sz w:val="28"/>
          <w:szCs w:val="28"/>
        </w:rPr>
        <w:t>Пениковское</w:t>
      </w:r>
      <w:proofErr w:type="spellEnd"/>
      <w:r w:rsidRPr="00E1365E">
        <w:rPr>
          <w:b/>
          <w:spacing w:val="3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E7547D" w:rsidRPr="00E1365E" w:rsidRDefault="00E7547D" w:rsidP="009863D3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</w:p>
    <w:p w:rsidR="009863D3" w:rsidRPr="00E1365E" w:rsidRDefault="007C646B" w:rsidP="003B759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C646B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11 августа 1995 года № 135-ФЗ «О благотворительной деятельности и добровольчестве (</w:t>
      </w:r>
      <w:proofErr w:type="spellStart"/>
      <w:r w:rsidRPr="007C646B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волонтерстве</w:t>
      </w:r>
      <w:proofErr w:type="spellEnd"/>
      <w:r w:rsidRPr="007C646B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 </w:t>
      </w:r>
      <w:proofErr w:type="spellStart"/>
      <w:r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Пениковское</w:t>
      </w:r>
      <w:proofErr w:type="spellEnd"/>
      <w:r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поселение, </w:t>
      </w:r>
      <w:r w:rsidRPr="007C646B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</w:t>
      </w:r>
      <w:proofErr w:type="gramEnd"/>
      <w:r w:rsidRPr="007C646B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01BC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</w:t>
      </w:r>
      <w:r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493C" w:rsidRPr="00E1365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48157E" w:rsidRPr="00E1365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Пениковское</w:t>
      </w:r>
      <w:proofErr w:type="spellEnd"/>
      <w:r w:rsidR="0048157E" w:rsidRPr="00E1365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67493C" w:rsidRPr="00E1365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7547D" w:rsidRPr="00E1365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7493C" w:rsidRPr="00E1365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овет депута</w:t>
      </w:r>
      <w:r w:rsidR="0048157E" w:rsidRPr="00E1365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 муниципального образования </w:t>
      </w:r>
      <w:proofErr w:type="spellStart"/>
      <w:r w:rsidR="0048157E" w:rsidRPr="00E1365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Пениковское</w:t>
      </w:r>
      <w:proofErr w:type="spellEnd"/>
      <w:r w:rsidR="0048157E" w:rsidRPr="00E1365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093B9B" w:rsidRPr="00E1365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Ломоносовский муниципальный район Ленинградской области</w:t>
      </w:r>
    </w:p>
    <w:p w:rsidR="0098349A" w:rsidRPr="00E1365E" w:rsidRDefault="0098349A" w:rsidP="009863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087" w:rsidRDefault="00097087" w:rsidP="009863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1365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E1365E"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3B759B" w:rsidRDefault="003B759B" w:rsidP="009863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646B" w:rsidRDefault="00CC6689" w:rsidP="00D620BD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 w:rsidRPr="00E1365E">
        <w:rPr>
          <w:rStyle w:val="s1"/>
          <w:color w:val="000000"/>
          <w:sz w:val="28"/>
          <w:szCs w:val="28"/>
        </w:rPr>
        <w:t>1. </w:t>
      </w:r>
      <w:r w:rsidR="00707FA0" w:rsidRPr="00E1365E">
        <w:rPr>
          <w:rStyle w:val="s1"/>
          <w:color w:val="000000"/>
          <w:sz w:val="28"/>
          <w:szCs w:val="28"/>
        </w:rPr>
        <w:t xml:space="preserve"> </w:t>
      </w:r>
      <w:r w:rsidR="007C646B" w:rsidRPr="007C646B">
        <w:rPr>
          <w:rStyle w:val="s1"/>
          <w:color w:val="000000"/>
          <w:sz w:val="28"/>
          <w:szCs w:val="28"/>
        </w:rPr>
        <w:t>Утвердить положение об оказании поддержки благотворительной деятельности и добровольчеству (</w:t>
      </w:r>
      <w:proofErr w:type="spellStart"/>
      <w:r w:rsidR="007C646B" w:rsidRPr="007C646B">
        <w:rPr>
          <w:rStyle w:val="s1"/>
          <w:color w:val="000000"/>
          <w:sz w:val="28"/>
          <w:szCs w:val="28"/>
        </w:rPr>
        <w:t>волонтерству</w:t>
      </w:r>
      <w:proofErr w:type="spellEnd"/>
      <w:r w:rsidR="007C646B" w:rsidRPr="007C646B">
        <w:rPr>
          <w:rStyle w:val="s1"/>
          <w:color w:val="000000"/>
          <w:sz w:val="28"/>
          <w:szCs w:val="28"/>
        </w:rPr>
        <w:t>) на территории муниципального</w:t>
      </w:r>
      <w:r w:rsidR="007C646B" w:rsidRPr="007C646B">
        <w:rPr>
          <w:color w:val="000000"/>
          <w:sz w:val="28"/>
          <w:szCs w:val="28"/>
        </w:rPr>
        <w:t xml:space="preserve"> </w:t>
      </w:r>
      <w:r w:rsidR="007C646B" w:rsidRPr="00E1365E">
        <w:rPr>
          <w:color w:val="000000"/>
          <w:sz w:val="28"/>
          <w:szCs w:val="28"/>
        </w:rPr>
        <w:t xml:space="preserve">образования </w:t>
      </w:r>
      <w:proofErr w:type="spellStart"/>
      <w:r w:rsidR="007C646B" w:rsidRPr="00E1365E">
        <w:rPr>
          <w:bCs/>
          <w:color w:val="000000"/>
          <w:sz w:val="28"/>
          <w:szCs w:val="28"/>
        </w:rPr>
        <w:t>Пениковское</w:t>
      </w:r>
      <w:proofErr w:type="spellEnd"/>
      <w:r w:rsidR="007C646B" w:rsidRPr="00E1365E">
        <w:rPr>
          <w:bCs/>
          <w:color w:val="00000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7C646B" w:rsidRPr="00E1365E">
        <w:rPr>
          <w:color w:val="000000"/>
          <w:sz w:val="28"/>
          <w:szCs w:val="28"/>
        </w:rPr>
        <w:t xml:space="preserve"> (приложение 1).</w:t>
      </w:r>
      <w:r w:rsidR="007C646B">
        <w:rPr>
          <w:rStyle w:val="s1"/>
          <w:color w:val="000000"/>
          <w:sz w:val="28"/>
          <w:szCs w:val="28"/>
        </w:rPr>
        <w:t xml:space="preserve"> </w:t>
      </w:r>
    </w:p>
    <w:p w:rsidR="00E1365E" w:rsidRPr="00E1365E" w:rsidRDefault="007C646B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</w:t>
      </w:r>
      <w:r w:rsidR="00707FA0" w:rsidRPr="00E1365E">
        <w:rPr>
          <w:rStyle w:val="s1"/>
          <w:color w:val="000000"/>
          <w:sz w:val="28"/>
          <w:szCs w:val="28"/>
        </w:rPr>
        <w:t xml:space="preserve">.  </w:t>
      </w:r>
      <w:r w:rsidR="00E1365E" w:rsidRPr="00E1365E">
        <w:rPr>
          <w:rStyle w:val="s1"/>
          <w:color w:val="000000"/>
          <w:sz w:val="28"/>
          <w:szCs w:val="28"/>
        </w:rPr>
        <w:t xml:space="preserve">Опубликовать настоящее решение в сетевом издании "Ленинградское областное информационное агентство </w:t>
      </w:r>
      <w:r w:rsidR="00E1365E" w:rsidRPr="00E1365E">
        <w:rPr>
          <w:rStyle w:val="s1"/>
          <w:color w:val="000000"/>
          <w:sz w:val="28"/>
          <w:szCs w:val="28"/>
        </w:rPr>
        <w:lastRenderedPageBreak/>
        <w:t xml:space="preserve">(ЛЕНОБЛИНФОРМ)" и разместить на официальном сайте муниципального образования </w:t>
      </w:r>
      <w:proofErr w:type="spellStart"/>
      <w:r w:rsidR="00E1365E" w:rsidRPr="00E1365E">
        <w:rPr>
          <w:rStyle w:val="s1"/>
          <w:color w:val="000000"/>
          <w:sz w:val="28"/>
          <w:szCs w:val="28"/>
        </w:rPr>
        <w:t>Пениковское</w:t>
      </w:r>
      <w:proofErr w:type="spellEnd"/>
      <w:r w:rsidR="00E1365E" w:rsidRPr="00E1365E">
        <w:rPr>
          <w:rStyle w:val="s1"/>
          <w:color w:val="000000"/>
          <w:sz w:val="28"/>
          <w:szCs w:val="28"/>
        </w:rPr>
        <w:t xml:space="preserve"> сельское поселение </w:t>
      </w:r>
      <w:hyperlink r:id="rId11" w:history="1">
        <w:r w:rsidR="00E1365E" w:rsidRPr="00E1365E">
          <w:rPr>
            <w:rStyle w:val="a3"/>
            <w:sz w:val="28"/>
            <w:szCs w:val="28"/>
          </w:rPr>
          <w:t>www.peniki47.ru</w:t>
        </w:r>
      </w:hyperlink>
    </w:p>
    <w:p w:rsidR="00CC6689" w:rsidRPr="00E1365E" w:rsidRDefault="007C646B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</w:t>
      </w:r>
      <w:r w:rsidR="00097087" w:rsidRPr="00E1365E">
        <w:rPr>
          <w:rStyle w:val="s1"/>
          <w:color w:val="000000"/>
          <w:sz w:val="28"/>
          <w:szCs w:val="28"/>
        </w:rPr>
        <w:t>.</w:t>
      </w:r>
      <w:r w:rsidR="00707FA0" w:rsidRPr="00E1365E">
        <w:rPr>
          <w:rStyle w:val="s1"/>
          <w:color w:val="000000"/>
          <w:sz w:val="28"/>
          <w:szCs w:val="28"/>
        </w:rPr>
        <w:t xml:space="preserve"> </w:t>
      </w:r>
      <w:r w:rsidR="00E1365E" w:rsidRPr="00E1365E">
        <w:rPr>
          <w:rStyle w:val="s1"/>
          <w:color w:val="000000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9863D3" w:rsidRPr="00E1365E" w:rsidRDefault="009863D3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A2BF7" w:rsidRPr="00E1365E" w:rsidRDefault="00AA2BF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722B" w:rsidRPr="00E1365E" w:rsidRDefault="0009708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1365E">
        <w:rPr>
          <w:rFonts w:ascii="Times New Roman" w:hAnsi="Times New Roman"/>
          <w:bCs/>
          <w:sz w:val="28"/>
          <w:szCs w:val="28"/>
        </w:rPr>
        <w:t xml:space="preserve">Глава </w:t>
      </w:r>
      <w:r w:rsidR="009863D3" w:rsidRPr="00E1365E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97087" w:rsidRPr="00E1365E" w:rsidRDefault="0048157E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1365E"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 w:rsidRPr="00E1365E">
        <w:rPr>
          <w:rFonts w:ascii="Times New Roman" w:hAnsi="Times New Roman"/>
          <w:bCs/>
          <w:sz w:val="28"/>
          <w:szCs w:val="28"/>
        </w:rPr>
        <w:t>Пениковское</w:t>
      </w:r>
      <w:proofErr w:type="spellEnd"/>
      <w:r w:rsidRPr="00E1365E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097087" w:rsidRPr="00E1365E">
        <w:rPr>
          <w:rFonts w:ascii="Times New Roman" w:hAnsi="Times New Roman"/>
          <w:bCs/>
          <w:sz w:val="28"/>
          <w:szCs w:val="28"/>
        </w:rPr>
        <w:tab/>
      </w:r>
      <w:r w:rsidR="009863D3" w:rsidRPr="00E1365E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A54402" w:rsidRPr="00E1365E">
        <w:rPr>
          <w:rFonts w:ascii="Times New Roman" w:hAnsi="Times New Roman"/>
          <w:bCs/>
          <w:sz w:val="28"/>
          <w:szCs w:val="28"/>
        </w:rPr>
        <w:t xml:space="preserve">       </w:t>
      </w:r>
      <w:r w:rsidR="009863D3" w:rsidRPr="00E1365E">
        <w:rPr>
          <w:rFonts w:ascii="Times New Roman" w:hAnsi="Times New Roman"/>
          <w:bCs/>
          <w:sz w:val="28"/>
          <w:szCs w:val="28"/>
        </w:rPr>
        <w:t xml:space="preserve"> </w:t>
      </w:r>
      <w:r w:rsidR="00A00DF6" w:rsidRPr="00E1365E">
        <w:rPr>
          <w:rFonts w:ascii="Times New Roman" w:hAnsi="Times New Roman"/>
          <w:bCs/>
          <w:sz w:val="28"/>
          <w:szCs w:val="28"/>
        </w:rPr>
        <w:t xml:space="preserve">   </w:t>
      </w:r>
      <w:r w:rsidR="00093B9B" w:rsidRPr="00E1365E">
        <w:rPr>
          <w:rFonts w:ascii="Times New Roman" w:hAnsi="Times New Roman"/>
          <w:bCs/>
          <w:sz w:val="28"/>
          <w:szCs w:val="28"/>
        </w:rPr>
        <w:t>И.Г. Корнилов</w:t>
      </w: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E201BC" w:rsidRDefault="00E201BC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1BC" w:rsidRDefault="00E201BC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CAB" w:rsidRPr="0065485D" w:rsidRDefault="00F51CAB" w:rsidP="001B310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85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F51CAB" w:rsidRPr="0065485D" w:rsidRDefault="00F51CAB" w:rsidP="001B310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85D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2413D7" w:rsidRPr="0065485D">
        <w:rPr>
          <w:rFonts w:ascii="Times New Roman" w:eastAsia="Times New Roman" w:hAnsi="Times New Roman"/>
          <w:sz w:val="24"/>
          <w:szCs w:val="24"/>
          <w:lang w:eastAsia="ru-RU"/>
        </w:rPr>
        <w:t>решению с</w:t>
      </w:r>
      <w:r w:rsidRPr="0065485D">
        <w:rPr>
          <w:rFonts w:ascii="Times New Roman" w:eastAsia="Times New Roman" w:hAnsi="Times New Roman"/>
          <w:sz w:val="24"/>
          <w:szCs w:val="24"/>
          <w:lang w:eastAsia="ru-RU"/>
        </w:rPr>
        <w:t>овета депутатов</w:t>
      </w:r>
    </w:p>
    <w:p w:rsidR="00F51CAB" w:rsidRPr="0065485D" w:rsidRDefault="00F51CAB" w:rsidP="001B310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85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F51CAB" w:rsidRPr="0065485D" w:rsidRDefault="0048157E" w:rsidP="001B310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5485D">
        <w:rPr>
          <w:rFonts w:ascii="Times New Roman" w:eastAsia="Times New Roman" w:hAnsi="Times New Roman"/>
          <w:sz w:val="24"/>
          <w:szCs w:val="24"/>
          <w:lang w:eastAsia="ru-RU"/>
        </w:rPr>
        <w:t>Пениковское</w:t>
      </w:r>
      <w:proofErr w:type="spellEnd"/>
      <w:r w:rsidRPr="00654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1CAB" w:rsidRPr="0065485D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</w:t>
      </w:r>
      <w:r w:rsidRPr="0065485D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:rsidR="00F51CAB" w:rsidRPr="00F51CAB" w:rsidRDefault="00F51CAB" w:rsidP="001B310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65485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5485D" w:rsidRPr="0065485D">
        <w:rPr>
          <w:rFonts w:ascii="Times New Roman" w:eastAsia="Times New Roman" w:hAnsi="Times New Roman"/>
          <w:sz w:val="24"/>
          <w:szCs w:val="24"/>
          <w:lang w:eastAsia="ru-RU"/>
        </w:rPr>
        <w:t xml:space="preserve"> 15.09</w:t>
      </w:r>
      <w:r w:rsidR="00E1365E" w:rsidRPr="0065485D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65485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65485D" w:rsidRPr="00654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31A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1365E" w:rsidRPr="0065485D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F51CAB" w:rsidRDefault="00F51CAB" w:rsidP="001B310C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F11BA" w:rsidRPr="0041660E" w:rsidRDefault="001F11BA" w:rsidP="001B310C">
      <w:pPr>
        <w:autoSpaceDE w:val="0"/>
        <w:autoSpaceDN w:val="0"/>
        <w:adjustRightInd w:val="0"/>
        <w:spacing w:after="0" w:line="240" w:lineRule="auto"/>
        <w:ind w:left="-142" w:right="-285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166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</w:t>
      </w:r>
      <w:r w:rsidR="0065485D" w:rsidRPr="004166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ЛОЖЕНИЕ</w:t>
      </w:r>
    </w:p>
    <w:p w:rsidR="004050A6" w:rsidRPr="0041660E" w:rsidRDefault="0065485D" w:rsidP="001B310C">
      <w:pPr>
        <w:autoSpaceDE w:val="0"/>
        <w:autoSpaceDN w:val="0"/>
        <w:adjustRightInd w:val="0"/>
        <w:spacing w:after="0" w:line="240" w:lineRule="auto"/>
        <w:ind w:left="-142" w:right="-285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оказании поддержки благотворительной деятельности и </w:t>
      </w:r>
      <w:r w:rsidRPr="0041660E">
        <w:rPr>
          <w:rFonts w:ascii="Times New Roman" w:hAnsi="Times New Roman"/>
          <w:b/>
          <w:spacing w:val="3"/>
          <w:sz w:val="26"/>
          <w:szCs w:val="26"/>
        </w:rPr>
        <w:t xml:space="preserve"> </w:t>
      </w:r>
      <w:r w:rsidR="0041660E">
        <w:rPr>
          <w:rFonts w:ascii="Times New Roman" w:hAnsi="Times New Roman"/>
          <w:b/>
          <w:spacing w:val="3"/>
          <w:sz w:val="26"/>
          <w:szCs w:val="26"/>
        </w:rPr>
        <w:t>д</w:t>
      </w:r>
      <w:r w:rsidRPr="0041660E">
        <w:rPr>
          <w:rFonts w:ascii="Times New Roman" w:hAnsi="Times New Roman"/>
          <w:b/>
          <w:spacing w:val="3"/>
          <w:sz w:val="26"/>
          <w:szCs w:val="26"/>
        </w:rPr>
        <w:t>обровольчеству (</w:t>
      </w:r>
      <w:proofErr w:type="spellStart"/>
      <w:r w:rsidRPr="0041660E">
        <w:rPr>
          <w:rFonts w:ascii="Times New Roman" w:hAnsi="Times New Roman"/>
          <w:b/>
          <w:spacing w:val="3"/>
          <w:sz w:val="26"/>
          <w:szCs w:val="26"/>
        </w:rPr>
        <w:t>волонтерству</w:t>
      </w:r>
      <w:proofErr w:type="spellEnd"/>
      <w:r w:rsidRPr="0041660E">
        <w:rPr>
          <w:rFonts w:ascii="Times New Roman" w:hAnsi="Times New Roman"/>
          <w:b/>
          <w:spacing w:val="3"/>
          <w:sz w:val="26"/>
          <w:szCs w:val="26"/>
        </w:rPr>
        <w:t xml:space="preserve">) </w:t>
      </w:r>
      <w:r w:rsidR="004050A6" w:rsidRPr="0041660E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на территории муниципального образования </w:t>
      </w:r>
      <w:proofErr w:type="spellStart"/>
      <w:r w:rsidR="0048157E" w:rsidRPr="0041660E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Пениковское</w:t>
      </w:r>
      <w:proofErr w:type="spellEnd"/>
      <w:r w:rsidR="0048157E" w:rsidRPr="0041660E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4050A6" w:rsidRPr="0041660E" w:rsidRDefault="004050A6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Глава 1. Общие положения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3B759B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муници</w:t>
      </w: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пального образования </w:t>
      </w:r>
      <w:proofErr w:type="spellStart"/>
      <w:r w:rsidR="003B759B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Пениковское</w:t>
      </w:r>
      <w:proofErr w:type="spellEnd"/>
      <w:r w:rsidR="003B759B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сельское поселение муниципального образования Ломоносовский муниципальный район Ленинградской области (дале</w:t>
      </w:r>
      <w:proofErr w:type="gramStart"/>
      <w:r w:rsidR="003B759B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е-</w:t>
      </w:r>
      <w:proofErr w:type="gramEnd"/>
      <w:r w:rsidR="003B759B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муниципальное образование) </w:t>
      </w: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мер муниципальной поддержки благотворительной и добровольческой (волонтерской) деятельности на территории муниципального образования.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2. Муниципальная поддержка благотворительной и добровольческой (волонтерской) деятельности на территории муниципального образования (далее - муниципальная поддержка) осуществляется на основе следующих принципов: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1) соблюдения и равенства прав участников благотворительной и добровольческой (волонтерской) деятельности на свободу выбора целей благотворительной деятельности и форм ее осуществления;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2) признания социальной значимости благотворительной деятельности и добровольческой (волонтерской) деятельности;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3) взаимодействия органов местного самоуправления муниципального образования и участников благотворительной и добровольческой (волонтерской) деятельности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4) учета мнения участников благотворительной и добровольческой (волонтерской) деятельности при осуществлении органами местного самоуправления  муниципального образования полномочий в сфере муниципальной  поддержки;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5) гласности и открытости информации о муниципальной поддержке;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6) недопустимости замены исполнения органами местного самоуправления муниципального образования своих обязательных функций благотворительной и добровольческой (волонтерской) деятельностью;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7) широкого распространения информации о благотворительной и добровольческой (волонтерской) деятельности;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8) адресной направленности благотворительной и добровольческой (волонтерской) деятельности, включая социальную поддержку отдельных категорий граждан.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Глава 2. Направления и формы муниципальной поддержки.</w:t>
      </w:r>
      <w:r w:rsidR="0041660E" w:rsidRPr="0041660E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</w:t>
      </w:r>
      <w:r w:rsidRPr="0041660E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Меры поощрения в сфере благотворительной и</w:t>
      </w:r>
      <w:r w:rsidR="0041660E" w:rsidRPr="0041660E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</w:t>
      </w:r>
      <w:r w:rsidRPr="0041660E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добровольческой (волонтерской) деятельности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3.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1) развитие и популяризация благотворительной и добровольческой (волонтерской) деятельности, повышение доверия граждан к благотворительной и добровольческой (волонтерской) деятельности;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2) создание условий адресности благотворительной и добровольческой (волонтерской) деятельности;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3) содействие развитию форм благотворительной и добровольческой (волонтерской) деятельности;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и добровольческой (волонтерской) деятельности, включая представление и использование данных единой информационной системы в сфере развития добровольчества (</w:t>
      </w:r>
      <w:proofErr w:type="spellStart"/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волонтерства</w:t>
      </w:r>
      <w:proofErr w:type="spellEnd"/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) «Добровольцы России»;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5) формирование координационных органов по поддержке добровольчества (</w:t>
      </w:r>
      <w:proofErr w:type="spellStart"/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волонтерства</w:t>
      </w:r>
      <w:proofErr w:type="spellEnd"/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), а также развитие сотрудничества органов местного самоуправления муниципального образования и участников благотворительной и добровольческой (волонтерской) деятельности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4.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уставом муниципального образования, настоящим положением, а также иными муниципальными правовыми актами муниципального образования.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5. Органы местного самоуправления муниципального образования оказывают муниципальную поддержку в следующих формах: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1) организационная, информационная, консультационная помощь участникам благотворительной и добровольческой (волонтерской) деятельности;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gramStart"/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  <w:proofErr w:type="gramEnd"/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волонтерства</w:t>
      </w:r>
      <w:proofErr w:type="spellEnd"/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);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администрации муниципального образования в информационно-телекоммуникационной сети «Интернет»;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6) иные формы, не противоречащие законодательству Российской Федерации.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6. Организационная поддержка добровольческой (волонтерской) деятельности осуществляется посредством: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1) формирования инфраструктуры поддержки добровольческой (волонтерской) деятельности;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2) проведения мониторинга потребностей государственных и негосударственных организаций в труде добровольцев (волонтеров);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3) оказания учебно-методологической, научно-методической помощи организаторам добровольческой (волонтерской) деятельности, добровольческим (волонтерским) организациям;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4) обеспечения слетов, конкурсов;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5) обеспечения проведения конкурса на лучшую организацию добровольческой (волонтерской) деятельности в муниципальном образовании.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7. В целях оказания информационной поддержки добровольческой (волонтерской) деятельности на официальном сайте администрации муниципального образования в информационно-телекоммуникационной сети «Интернет» в порядке, установленном администрацией муниципального образования, размещается следующая информация: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1) о добровольцах (волонтерах) и добровольческих (волонтерских) организациях, осуществляющих деятельность на территории муниципального образования;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2) об организациях и гражданах, нуждающихся в труде добровольцев (волонтеров);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3) о реализации муниципальных программ, содержащих мероприятия, направленные на поддержку добровольчества (</w:t>
      </w:r>
      <w:proofErr w:type="spellStart"/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волонтерства</w:t>
      </w:r>
      <w:proofErr w:type="spellEnd"/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);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4) о формах, видах и порядке предоставления поддержки организаторам добровольческой (волонтерской) деятельности, добровольческим (волонтерским) организациям;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5) об информационных </w:t>
      </w:r>
      <w:proofErr w:type="gramStart"/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банках</w:t>
      </w:r>
      <w:proofErr w:type="gramEnd"/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данных о потребностях и возможностях организации добровольческой (волонтерской) деятельности на территории муниципального образования;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6)иная информация, связанная с поддержкой добровольческой (волонтерской) деятельности.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Информация, указанная в подпунктах 3-6 пункта 7 настоящего Положения, является общедоступной.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Информация о добровольцах (волонтерах), осуществляющих деятельность на территории муниципального образования, и о гражданах, нуждающихся в труде добровольцев (волонтеров), размещается на официальном сайте администрации муниципального образования в информационно-телекоммуникационной сети «Интернет», при наличии их согласия и с соблюдением требований Федерального закона от 27 июля 2006 года № 152-ФЗ «О персональных данных».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8. Оказание консультационной поддержки добровольческой (волонтерской) деятельности, а также помощь в организации и проведении мероприятий, направленных на поддержку и развитие благотворительной и добровольческой (волонтерской) деятельности осуществляется в порядке, установленном администрацией муниципального образования.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9. В целях поощрения участников благотворительной и добровольческой (волонтерской) деятельности органы местного самоуправления муниципального образования применяют следующие меры поощрения: 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1) присвоение почетных званий муниципального образования;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2) награждение Почетной грамотой </w:t>
      </w:r>
      <w:r w:rsidR="003B759B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главы </w:t>
      </w: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муниципального образования</w:t>
      </w:r>
      <w:r w:rsidR="003B759B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proofErr w:type="spellStart"/>
      <w:r w:rsidR="003B759B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Пениковское</w:t>
      </w:r>
      <w:proofErr w:type="spellEnd"/>
      <w:r w:rsidR="003B759B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сельское поселение</w:t>
      </w: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;</w:t>
      </w:r>
    </w:p>
    <w:p w:rsidR="003B759B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3) награждение благодарностью Главы муниципального образования </w:t>
      </w:r>
      <w:proofErr w:type="spellStart"/>
      <w:r w:rsidR="0048002D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Пениковское</w:t>
      </w:r>
      <w:proofErr w:type="spellEnd"/>
      <w:r w:rsidR="0048002D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сельское поселение</w:t>
      </w:r>
    </w:p>
    <w:p w:rsidR="00C64A48" w:rsidRPr="0041660E" w:rsidRDefault="0048002D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10</w:t>
      </w:r>
      <w:r w:rsidR="00C64A48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. Финансовое обеспечение поддержки добровольческой (волонтерской) деятельности осуществляется в пределах бюджетных ассигнований, предусмотренных на указанные цели бюджете муниципального образования.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Глава 3. Совет по поддержке благотворительной и добровольческой (волонтерской) деятельности в муниципальном образовании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C64A48" w:rsidRPr="0041660E" w:rsidRDefault="0048002D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11</w:t>
      </w:r>
      <w:r w:rsidR="00C64A48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. </w:t>
      </w:r>
      <w:proofErr w:type="gramStart"/>
      <w:r w:rsidR="00C64A48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В целях поддержки и развития благотворительной и добровольческой (волонтерской) деятельности 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</w:t>
      </w: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, местной</w:t>
      </w:r>
      <w:r w:rsidR="00C64A48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администрацией муниципального образования </w:t>
      </w: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proofErr w:type="spellStart"/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Пениковское</w:t>
      </w:r>
      <w:proofErr w:type="spellEnd"/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r w:rsidR="00C64A48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создается Совет по поддержке благотворительной и добровольческ</w:t>
      </w: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ой (волонтерской) </w:t>
      </w:r>
      <w:r w:rsidR="00C64A48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(далее - Совет).</w:t>
      </w:r>
      <w:proofErr w:type="gramEnd"/>
    </w:p>
    <w:p w:rsidR="00C64A48" w:rsidRPr="0041660E" w:rsidRDefault="0048002D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12</w:t>
      </w:r>
      <w:r w:rsidR="00C64A48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в муниципальном образовании. 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Решения Совета носят рекомендательный характер.</w:t>
      </w:r>
    </w:p>
    <w:p w:rsidR="00C64A48" w:rsidRPr="0041660E" w:rsidRDefault="0048002D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13</w:t>
      </w:r>
      <w:r w:rsidR="00C64A48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. Состав Совета и положение о нем утверждаются местной администрацией  муниципального образования</w:t>
      </w: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proofErr w:type="spellStart"/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Пениковское</w:t>
      </w:r>
      <w:proofErr w:type="spellEnd"/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C64A48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</w:p>
    <w:p w:rsidR="00C64A48" w:rsidRPr="0041660E" w:rsidRDefault="0048002D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14</w:t>
      </w:r>
      <w:r w:rsidR="00C64A48"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. Основными направлениями деятельности Совета являются: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6) выявление лиц, нуждающихся в благотворительных пожертвованиях, помощи добровольце</w:t>
      </w:r>
      <w:proofErr w:type="gramStart"/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в(</w:t>
      </w:r>
      <w:proofErr w:type="gramEnd"/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C64A48" w:rsidRPr="0041660E" w:rsidRDefault="00C64A48" w:rsidP="001B310C">
      <w:pPr>
        <w:widowControl w:val="0"/>
        <w:suppressAutoHyphens/>
        <w:autoSpaceDE w:val="0"/>
        <w:spacing w:after="0" w:line="240" w:lineRule="auto"/>
        <w:ind w:left="-142" w:right="-285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1660E">
        <w:rPr>
          <w:rFonts w:ascii="Times New Roman" w:eastAsia="Times New Roman" w:hAnsi="Times New Roman"/>
          <w:bCs/>
          <w:sz w:val="26"/>
          <w:szCs w:val="26"/>
          <w:lang w:eastAsia="ar-SA"/>
        </w:rPr>
        <w:t>9) иные направления, установленные положением о Совете.</w:t>
      </w:r>
    </w:p>
    <w:sectPr w:rsidR="00C64A48" w:rsidRPr="0041660E" w:rsidSect="00E7547D">
      <w:headerReference w:type="default" r:id="rId12"/>
      <w:pgSz w:w="11906" w:h="16838"/>
      <w:pgMar w:top="709" w:right="1134" w:bottom="67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8D" w:rsidRDefault="00BD188D" w:rsidP="00E7547D">
      <w:pPr>
        <w:spacing w:after="0" w:line="240" w:lineRule="auto"/>
      </w:pPr>
      <w:r>
        <w:separator/>
      </w:r>
    </w:p>
  </w:endnote>
  <w:endnote w:type="continuationSeparator" w:id="0">
    <w:p w:rsidR="00BD188D" w:rsidRDefault="00BD188D" w:rsidP="00E7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8D" w:rsidRDefault="00BD188D" w:rsidP="00E7547D">
      <w:pPr>
        <w:spacing w:after="0" w:line="240" w:lineRule="auto"/>
      </w:pPr>
      <w:r>
        <w:separator/>
      </w:r>
    </w:p>
  </w:footnote>
  <w:footnote w:type="continuationSeparator" w:id="0">
    <w:p w:rsidR="00BD188D" w:rsidRDefault="00BD188D" w:rsidP="00E7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7D" w:rsidRDefault="00E7547D" w:rsidP="00E7547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F"/>
    <w:rsid w:val="00002E14"/>
    <w:rsid w:val="0001299F"/>
    <w:rsid w:val="000154D2"/>
    <w:rsid w:val="0002580F"/>
    <w:rsid w:val="00033B3E"/>
    <w:rsid w:val="00062E31"/>
    <w:rsid w:val="0007070E"/>
    <w:rsid w:val="00093B9B"/>
    <w:rsid w:val="00094144"/>
    <w:rsid w:val="00097087"/>
    <w:rsid w:val="000A3C37"/>
    <w:rsid w:val="000B3CB0"/>
    <w:rsid w:val="000C7282"/>
    <w:rsid w:val="000D1524"/>
    <w:rsid w:val="000E39B5"/>
    <w:rsid w:val="000E42A6"/>
    <w:rsid w:val="000F35CB"/>
    <w:rsid w:val="0010154C"/>
    <w:rsid w:val="001031A0"/>
    <w:rsid w:val="00110136"/>
    <w:rsid w:val="00136B11"/>
    <w:rsid w:val="0014167B"/>
    <w:rsid w:val="00161223"/>
    <w:rsid w:val="00161419"/>
    <w:rsid w:val="00166551"/>
    <w:rsid w:val="00170DEA"/>
    <w:rsid w:val="00176DA9"/>
    <w:rsid w:val="001B310C"/>
    <w:rsid w:val="001B738F"/>
    <w:rsid w:val="001C507B"/>
    <w:rsid w:val="001D2784"/>
    <w:rsid w:val="001F0362"/>
    <w:rsid w:val="001F11BA"/>
    <w:rsid w:val="002177CB"/>
    <w:rsid w:val="002211DB"/>
    <w:rsid w:val="002370A4"/>
    <w:rsid w:val="002413D7"/>
    <w:rsid w:val="00241574"/>
    <w:rsid w:val="002448D7"/>
    <w:rsid w:val="002653CB"/>
    <w:rsid w:val="00290F99"/>
    <w:rsid w:val="002A14D0"/>
    <w:rsid w:val="002A2243"/>
    <w:rsid w:val="002D0B45"/>
    <w:rsid w:val="00300240"/>
    <w:rsid w:val="00300342"/>
    <w:rsid w:val="00307AD8"/>
    <w:rsid w:val="00311EFD"/>
    <w:rsid w:val="003353F2"/>
    <w:rsid w:val="003457C4"/>
    <w:rsid w:val="003513C9"/>
    <w:rsid w:val="00371A94"/>
    <w:rsid w:val="003903FE"/>
    <w:rsid w:val="003A0558"/>
    <w:rsid w:val="003B759B"/>
    <w:rsid w:val="003E1B6A"/>
    <w:rsid w:val="00400AD3"/>
    <w:rsid w:val="004050A6"/>
    <w:rsid w:val="00414E7B"/>
    <w:rsid w:val="0041660E"/>
    <w:rsid w:val="0042607E"/>
    <w:rsid w:val="00456480"/>
    <w:rsid w:val="00461FDA"/>
    <w:rsid w:val="00465B91"/>
    <w:rsid w:val="0048002D"/>
    <w:rsid w:val="0048157E"/>
    <w:rsid w:val="004A3C38"/>
    <w:rsid w:val="004A5FE5"/>
    <w:rsid w:val="004A7B31"/>
    <w:rsid w:val="004B5739"/>
    <w:rsid w:val="004C0BC9"/>
    <w:rsid w:val="004D4A69"/>
    <w:rsid w:val="004E4D51"/>
    <w:rsid w:val="004F175A"/>
    <w:rsid w:val="00505326"/>
    <w:rsid w:val="0050541F"/>
    <w:rsid w:val="00512FF5"/>
    <w:rsid w:val="00513D83"/>
    <w:rsid w:val="00517785"/>
    <w:rsid w:val="005458D2"/>
    <w:rsid w:val="005704C6"/>
    <w:rsid w:val="005A3C03"/>
    <w:rsid w:val="005A70ED"/>
    <w:rsid w:val="005C23D5"/>
    <w:rsid w:val="005C47CA"/>
    <w:rsid w:val="00611FB3"/>
    <w:rsid w:val="00626585"/>
    <w:rsid w:val="00631737"/>
    <w:rsid w:val="006343A8"/>
    <w:rsid w:val="0064722B"/>
    <w:rsid w:val="0065485D"/>
    <w:rsid w:val="006719C0"/>
    <w:rsid w:val="0067493C"/>
    <w:rsid w:val="00685B49"/>
    <w:rsid w:val="00695C0E"/>
    <w:rsid w:val="006B30AA"/>
    <w:rsid w:val="006B46CE"/>
    <w:rsid w:val="006D2E1A"/>
    <w:rsid w:val="006D5345"/>
    <w:rsid w:val="006E3927"/>
    <w:rsid w:val="006E44FE"/>
    <w:rsid w:val="006F7B3E"/>
    <w:rsid w:val="007046E9"/>
    <w:rsid w:val="0070770A"/>
    <w:rsid w:val="00707FA0"/>
    <w:rsid w:val="007276AD"/>
    <w:rsid w:val="00730003"/>
    <w:rsid w:val="00744BE1"/>
    <w:rsid w:val="007529F1"/>
    <w:rsid w:val="00792992"/>
    <w:rsid w:val="0079459B"/>
    <w:rsid w:val="007B59D0"/>
    <w:rsid w:val="007C585A"/>
    <w:rsid w:val="007C646B"/>
    <w:rsid w:val="00802CAC"/>
    <w:rsid w:val="00827615"/>
    <w:rsid w:val="008371C6"/>
    <w:rsid w:val="00853A73"/>
    <w:rsid w:val="0088170A"/>
    <w:rsid w:val="008B73B5"/>
    <w:rsid w:val="008C18E4"/>
    <w:rsid w:val="008D3B1A"/>
    <w:rsid w:val="008F30AF"/>
    <w:rsid w:val="009126C8"/>
    <w:rsid w:val="00934DC9"/>
    <w:rsid w:val="00945E11"/>
    <w:rsid w:val="0098349A"/>
    <w:rsid w:val="00985B55"/>
    <w:rsid w:val="009863D3"/>
    <w:rsid w:val="009B6093"/>
    <w:rsid w:val="009D35AC"/>
    <w:rsid w:val="009D5DA7"/>
    <w:rsid w:val="009F563B"/>
    <w:rsid w:val="00A0079F"/>
    <w:rsid w:val="00A00DF6"/>
    <w:rsid w:val="00A06727"/>
    <w:rsid w:val="00A378A5"/>
    <w:rsid w:val="00A413AA"/>
    <w:rsid w:val="00A54402"/>
    <w:rsid w:val="00A71F49"/>
    <w:rsid w:val="00A81ABC"/>
    <w:rsid w:val="00A821AA"/>
    <w:rsid w:val="00A9372F"/>
    <w:rsid w:val="00AA2BF7"/>
    <w:rsid w:val="00AB1EAC"/>
    <w:rsid w:val="00AC0BFF"/>
    <w:rsid w:val="00AC36CF"/>
    <w:rsid w:val="00AE6B47"/>
    <w:rsid w:val="00AF32B7"/>
    <w:rsid w:val="00AF4378"/>
    <w:rsid w:val="00B07681"/>
    <w:rsid w:val="00B124C2"/>
    <w:rsid w:val="00B304EF"/>
    <w:rsid w:val="00B3293C"/>
    <w:rsid w:val="00B55279"/>
    <w:rsid w:val="00B659BD"/>
    <w:rsid w:val="00B97016"/>
    <w:rsid w:val="00BB2343"/>
    <w:rsid w:val="00BB4396"/>
    <w:rsid w:val="00BD188D"/>
    <w:rsid w:val="00BD68EF"/>
    <w:rsid w:val="00BE46DD"/>
    <w:rsid w:val="00C14C34"/>
    <w:rsid w:val="00C15F14"/>
    <w:rsid w:val="00C20939"/>
    <w:rsid w:val="00C316BF"/>
    <w:rsid w:val="00C4092F"/>
    <w:rsid w:val="00C46A0B"/>
    <w:rsid w:val="00C56E4A"/>
    <w:rsid w:val="00C64A48"/>
    <w:rsid w:val="00C709FE"/>
    <w:rsid w:val="00C75428"/>
    <w:rsid w:val="00CC6689"/>
    <w:rsid w:val="00CF7DC8"/>
    <w:rsid w:val="00D21A40"/>
    <w:rsid w:val="00D25BCD"/>
    <w:rsid w:val="00D404E5"/>
    <w:rsid w:val="00D44D74"/>
    <w:rsid w:val="00D620BD"/>
    <w:rsid w:val="00D70A1D"/>
    <w:rsid w:val="00D92C4C"/>
    <w:rsid w:val="00DB5B9F"/>
    <w:rsid w:val="00E1365E"/>
    <w:rsid w:val="00E201BC"/>
    <w:rsid w:val="00E275FF"/>
    <w:rsid w:val="00E5375D"/>
    <w:rsid w:val="00E736BB"/>
    <w:rsid w:val="00E7547D"/>
    <w:rsid w:val="00EA37D2"/>
    <w:rsid w:val="00EF4C49"/>
    <w:rsid w:val="00EF5956"/>
    <w:rsid w:val="00EF7747"/>
    <w:rsid w:val="00F03666"/>
    <w:rsid w:val="00F16B9F"/>
    <w:rsid w:val="00F27853"/>
    <w:rsid w:val="00F30F1A"/>
    <w:rsid w:val="00F36A3B"/>
    <w:rsid w:val="00F51CAB"/>
    <w:rsid w:val="00F51DB4"/>
    <w:rsid w:val="00F67F27"/>
    <w:rsid w:val="00FA1DB8"/>
    <w:rsid w:val="00FA2273"/>
    <w:rsid w:val="00FB3FFD"/>
    <w:rsid w:val="00FC058D"/>
    <w:rsid w:val="00FD4683"/>
    <w:rsid w:val="00FD7B3B"/>
    <w:rsid w:val="00FE2CBA"/>
    <w:rsid w:val="00FE68D8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7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7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7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08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532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21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27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3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2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48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371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388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6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23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64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niki47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E7A6-FA1B-428F-8BB4-2FE14E2D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2027</Words>
  <Characters>11556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СОВЕТ ДЕПУТАТОВ</vt:lpstr>
      <vt:lpstr>МУНИЦИПАЛЬНОГО ОБРАЗОВАНИЯ</vt:lpstr>
      <vt:lpstr>ЛОМОНОСОВСКИЙ МУНИЦИПАЛЬНЫЙ РАЙОН</vt:lpstr>
      <vt:lpstr>ЛЕНИНГРАДСКОЙ ОБЛАСТИ</vt:lpstr>
      <vt:lpstr>Р Е Ш Е Н И 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 </vt:lpstr>
      <vt:lpstr>    к решению совета депутатов</vt:lpstr>
      <vt:lpstr>    муниципального образования</vt:lpstr>
      <vt:lpstr>    Пениковское сельское поселение</vt:lpstr>
      <vt:lpstr>    от  15.09.2021  № 40</vt:lpstr>
      <vt:lpstr>ПОЛОЖЕНИЕ</vt:lpstr>
      <vt:lpstr>об оказании поддержки благотворительной деятельности и  добровольчеству (волонте</vt:lpstr>
    </vt:vector>
  </TitlesOfParts>
  <Company>Microsoft</Company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SD</cp:lastModifiedBy>
  <cp:revision>2</cp:revision>
  <cp:lastPrinted>2021-09-13T10:54:00Z</cp:lastPrinted>
  <dcterms:created xsi:type="dcterms:W3CDTF">2021-09-13T11:05:00Z</dcterms:created>
  <dcterms:modified xsi:type="dcterms:W3CDTF">2021-09-13T11:05:00Z</dcterms:modified>
</cp:coreProperties>
</file>